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04" w:rsidRPr="00FC2E04" w:rsidRDefault="00FC2E04" w:rsidP="00FC2E04">
      <w:pPr>
        <w:spacing w:before="360" w:after="360"/>
        <w:jc w:val="center"/>
        <w:outlineLvl w:val="0"/>
        <w:rPr>
          <w:rFonts w:ascii="Lucida Calligraphy" w:hAnsi="Lucida Calligraphy" w:cs="Tahoma"/>
          <w:b/>
          <w:bCs/>
          <w:caps/>
          <w:sz w:val="32"/>
          <w:szCs w:val="32"/>
          <w:u w:val="single"/>
        </w:rPr>
      </w:pPr>
      <w:r w:rsidRPr="00FC2E04">
        <w:rPr>
          <w:rFonts w:ascii="Lucida Calligraphy" w:hAnsi="Lucida Calligraphy" w:cs="Tahoma"/>
          <w:b/>
          <w:bCs/>
          <w:caps/>
          <w:sz w:val="32"/>
          <w:szCs w:val="32"/>
        </w:rPr>
        <w:t>LE patrimoine et le BILAN</w:t>
      </w:r>
    </w:p>
    <w:p w:rsidR="00FC2E04" w:rsidRPr="00FC2E04" w:rsidRDefault="00FC2E04" w:rsidP="00FC2E04">
      <w:pPr>
        <w:spacing w:before="120" w:after="120"/>
        <w:ind w:left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FC2E04">
        <w:rPr>
          <w:rFonts w:asciiTheme="majorBidi" w:hAnsiTheme="majorBidi" w:cstheme="majorBidi"/>
          <w:b/>
          <w:bCs/>
          <w:sz w:val="32"/>
          <w:szCs w:val="32"/>
        </w:rPr>
        <w:t>I- Notion de patrimoine :</w:t>
      </w:r>
    </w:p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C2E04">
        <w:rPr>
          <w:rFonts w:asciiTheme="majorBidi" w:hAnsiTheme="majorBidi" w:cstheme="majorBidi"/>
          <w:b/>
          <w:bCs/>
          <w:sz w:val="28"/>
          <w:szCs w:val="28"/>
        </w:rPr>
        <w:t>1- Définition de patrimoine :</w:t>
      </w:r>
    </w:p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>Le patrimoine est l’ensemble des biens et créances que possède une personne à un moment donné, après déduction de l’ensemble de ses dettes.</w:t>
      </w:r>
    </w:p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>A partir de cette définition, on constate que le patrimoine d’une personne se compose de deux éléments :</w:t>
      </w:r>
    </w:p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ab/>
        <w:t>-Biens et créances qu’elle possède : Ce sont des éléments positifs.</w:t>
      </w:r>
    </w:p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ab/>
        <w:t>-Dettes qu’elle doit payer : Ce sont des éléments négatifs.</w:t>
      </w:r>
    </w:p>
    <w:tbl>
      <w:tblPr>
        <w:tblW w:w="5174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</w:tblGrid>
      <w:tr w:rsidR="00FC2E04" w:rsidRPr="00EE073C" w:rsidTr="00C03052">
        <w:trPr>
          <w:trHeight w:val="276"/>
          <w:jc w:val="center"/>
        </w:trPr>
        <w:tc>
          <w:tcPr>
            <w:tcW w:w="5174" w:type="dxa"/>
            <w:vMerge w:val="restart"/>
            <w:vAlign w:val="center"/>
          </w:tcPr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Patrimoine = (Biens + Créances) – Dettes</w:t>
            </w:r>
          </w:p>
        </w:tc>
      </w:tr>
      <w:tr w:rsidR="00FC2E04" w:rsidRPr="00EE073C" w:rsidTr="00C03052">
        <w:trPr>
          <w:trHeight w:val="276"/>
          <w:jc w:val="center"/>
        </w:trPr>
        <w:tc>
          <w:tcPr>
            <w:tcW w:w="5174" w:type="dxa"/>
            <w:vMerge/>
            <w:vAlign w:val="center"/>
          </w:tcPr>
          <w:p w:rsidR="00FC2E04" w:rsidRPr="00FC2E04" w:rsidRDefault="00FC2E04" w:rsidP="00C03052">
            <w:pPr>
              <w:rPr>
                <w:rFonts w:asciiTheme="majorBidi" w:hAnsiTheme="majorBidi" w:cstheme="majorBidi"/>
              </w:rPr>
            </w:pPr>
          </w:p>
        </w:tc>
      </w:tr>
    </w:tbl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C2E04">
        <w:rPr>
          <w:rFonts w:asciiTheme="majorBidi" w:hAnsiTheme="majorBidi" w:cstheme="majorBidi"/>
          <w:b/>
          <w:bCs/>
          <w:sz w:val="28"/>
          <w:szCs w:val="28"/>
        </w:rPr>
        <w:t>Exemple :</w:t>
      </w:r>
    </w:p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>Monsieur Mohamed possède les biens et créances suivantes :</w:t>
      </w: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558"/>
      </w:tblGrid>
      <w:tr w:rsidR="00FC2E04" w:rsidRPr="00FC2E04" w:rsidTr="00C03052">
        <w:trPr>
          <w:jc w:val="center"/>
        </w:trPr>
        <w:tc>
          <w:tcPr>
            <w:tcW w:w="4112" w:type="dxa"/>
          </w:tcPr>
          <w:p w:rsidR="00FC2E04" w:rsidRPr="00FC2E04" w:rsidRDefault="00FC2E04" w:rsidP="00C0305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Eléments</w:t>
            </w:r>
          </w:p>
        </w:tc>
        <w:tc>
          <w:tcPr>
            <w:tcW w:w="1558" w:type="dxa"/>
          </w:tcPr>
          <w:p w:rsidR="00FC2E04" w:rsidRPr="00FC2E04" w:rsidRDefault="00FC2E04" w:rsidP="00C0305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Montant</w:t>
            </w:r>
          </w:p>
        </w:tc>
      </w:tr>
      <w:tr w:rsidR="00FC2E04" w:rsidRPr="00FC2E04" w:rsidTr="00C03052">
        <w:trPr>
          <w:jc w:val="center"/>
        </w:trPr>
        <w:tc>
          <w:tcPr>
            <w:tcW w:w="4112" w:type="dxa"/>
          </w:tcPr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-Un immeuble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-Une maison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-Une voiture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-Un terrain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-Un ordinateur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-Du mobilier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-Des marchandises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-Des créances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-Des dépôts à la banque</w:t>
            </w:r>
          </w:p>
        </w:tc>
        <w:tc>
          <w:tcPr>
            <w:tcW w:w="1558" w:type="dxa"/>
          </w:tcPr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570.000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210.000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70.000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60.000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5.000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65.000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45.000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15.000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30.000</w:t>
            </w:r>
          </w:p>
        </w:tc>
      </w:tr>
    </w:tbl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>D’autre part, Monsieur Mohamed doit payer les dettes suivantes :</w:t>
      </w: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558"/>
      </w:tblGrid>
      <w:tr w:rsidR="00FC2E04" w:rsidRPr="00FC2E04" w:rsidTr="00C03052">
        <w:trPr>
          <w:jc w:val="center"/>
        </w:trPr>
        <w:tc>
          <w:tcPr>
            <w:tcW w:w="4112" w:type="dxa"/>
          </w:tcPr>
          <w:p w:rsidR="00FC2E04" w:rsidRPr="00FC2E04" w:rsidRDefault="00FC2E04" w:rsidP="00C0305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Eléments</w:t>
            </w:r>
          </w:p>
        </w:tc>
        <w:tc>
          <w:tcPr>
            <w:tcW w:w="1558" w:type="dxa"/>
          </w:tcPr>
          <w:p w:rsidR="00FC2E04" w:rsidRPr="00FC2E04" w:rsidRDefault="00FC2E04" w:rsidP="00C0305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Montant</w:t>
            </w:r>
          </w:p>
        </w:tc>
      </w:tr>
      <w:tr w:rsidR="00FC2E04" w:rsidRPr="00FC2E04" w:rsidTr="00C03052">
        <w:trPr>
          <w:jc w:val="center"/>
        </w:trPr>
        <w:tc>
          <w:tcPr>
            <w:tcW w:w="4112" w:type="dxa"/>
          </w:tcPr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-Un emprunt à la banque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-Une dette à un fournisseur</w:t>
            </w:r>
          </w:p>
          <w:p w:rsidR="00FC2E04" w:rsidRPr="00FC2E04" w:rsidRDefault="00FC2E04" w:rsidP="00C03052">
            <w:pPr>
              <w:spacing w:before="120" w:after="120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-Une dette à l’administration des impôts</w:t>
            </w:r>
          </w:p>
        </w:tc>
        <w:tc>
          <w:tcPr>
            <w:tcW w:w="1558" w:type="dxa"/>
          </w:tcPr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100.000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60.000</w:t>
            </w:r>
          </w:p>
          <w:p w:rsidR="00FC2E04" w:rsidRPr="00FC2E04" w:rsidRDefault="00FC2E04" w:rsidP="00C03052">
            <w:pPr>
              <w:spacing w:before="120" w:after="120"/>
              <w:jc w:val="right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10.000</w:t>
            </w:r>
          </w:p>
        </w:tc>
      </w:tr>
    </w:tbl>
    <w:p w:rsidR="00FC2E04" w:rsidRPr="00FC2E04" w:rsidRDefault="00FC2E04" w:rsidP="00FC2E04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</w:rPr>
      </w:pPr>
      <w:r w:rsidRPr="00FC2E04">
        <w:rPr>
          <w:rFonts w:asciiTheme="majorBidi" w:hAnsiTheme="majorBidi" w:cstheme="majorBidi"/>
          <w:b/>
          <w:bCs/>
        </w:rPr>
        <w:t xml:space="preserve">Travail à faire : </w:t>
      </w:r>
    </w:p>
    <w:p w:rsidR="00FC2E04" w:rsidRPr="00FC2E04" w:rsidRDefault="00FC2E04" w:rsidP="00FC2E04">
      <w:pPr>
        <w:spacing w:before="120" w:after="120"/>
        <w:ind w:left="851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>Déterminer le patrimoine de M. Mohamed.</w:t>
      </w:r>
    </w:p>
    <w:p w:rsidR="00A232BB" w:rsidRDefault="00A232BB" w:rsidP="00FC2E04">
      <w:pPr>
        <w:spacing w:before="120" w:after="120"/>
        <w:ind w:left="567" w:firstLine="284"/>
        <w:jc w:val="both"/>
        <w:outlineLvl w:val="0"/>
        <w:rPr>
          <w:rFonts w:asciiTheme="majorBidi" w:hAnsiTheme="majorBidi" w:cstheme="majorBidi"/>
        </w:rPr>
      </w:pPr>
    </w:p>
    <w:p w:rsidR="00FC2E04" w:rsidRPr="00FC2E04" w:rsidRDefault="00FC2E04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C2E04">
        <w:rPr>
          <w:rFonts w:asciiTheme="majorBidi" w:hAnsiTheme="majorBidi" w:cstheme="majorBidi"/>
          <w:b/>
          <w:bCs/>
          <w:sz w:val="28"/>
          <w:szCs w:val="28"/>
        </w:rPr>
        <w:t>2- Affectation du patrimoine :</w:t>
      </w:r>
    </w:p>
    <w:p w:rsidR="00FC2E04" w:rsidRPr="00FC2E04" w:rsidRDefault="00FC2E04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>Le patrimoine comprend deux parties :</w:t>
      </w:r>
    </w:p>
    <w:p w:rsidR="00FC2E04" w:rsidRPr="00FC2E04" w:rsidRDefault="00FC2E04" w:rsidP="008A4F45">
      <w:pPr>
        <w:spacing w:before="60" w:after="6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ab/>
      </w:r>
      <w:r w:rsidRPr="00FC2E04">
        <w:rPr>
          <w:rFonts w:asciiTheme="majorBidi" w:hAnsiTheme="majorBidi" w:cstheme="majorBidi"/>
          <w:b/>
          <w:bCs/>
        </w:rPr>
        <w:t>*</w:t>
      </w:r>
      <w:r w:rsidRPr="00FC2E04">
        <w:rPr>
          <w:rFonts w:asciiTheme="majorBidi" w:hAnsiTheme="majorBidi" w:cstheme="majorBidi"/>
        </w:rPr>
        <w:t>Une partie formée des éléments à usage privé.</w:t>
      </w:r>
    </w:p>
    <w:p w:rsidR="00FC2E04" w:rsidRPr="00FC2E04" w:rsidRDefault="00FC2E04" w:rsidP="008A4F45">
      <w:pPr>
        <w:spacing w:before="60" w:after="6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ab/>
      </w:r>
      <w:r w:rsidRPr="00FC2E04">
        <w:rPr>
          <w:rFonts w:asciiTheme="majorBidi" w:hAnsiTheme="majorBidi" w:cstheme="majorBidi"/>
          <w:b/>
          <w:bCs/>
        </w:rPr>
        <w:t>*</w:t>
      </w:r>
      <w:r w:rsidRPr="00FC2E04">
        <w:rPr>
          <w:rFonts w:asciiTheme="majorBidi" w:hAnsiTheme="majorBidi" w:cstheme="majorBidi"/>
        </w:rPr>
        <w:t>Une partie formée des éléments affectés au commerce.</w:t>
      </w:r>
    </w:p>
    <w:p w:rsidR="00FC2E04" w:rsidRPr="008A4F45" w:rsidRDefault="00FC2E04" w:rsidP="008A4F45">
      <w:pPr>
        <w:spacing w:before="120" w:after="6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A4F45">
        <w:rPr>
          <w:rFonts w:asciiTheme="majorBidi" w:hAnsiTheme="majorBidi" w:cstheme="majorBidi"/>
          <w:b/>
          <w:bCs/>
          <w:sz w:val="28"/>
          <w:szCs w:val="28"/>
        </w:rPr>
        <w:t>Exemple :</w:t>
      </w:r>
    </w:p>
    <w:p w:rsidR="00FC2E04" w:rsidRPr="00FC2E04" w:rsidRDefault="00FC2E04" w:rsidP="008A4F45">
      <w:pPr>
        <w:spacing w:before="6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>Le 01/01/2020, M. Mohamed décide de créer une entreprise commerciale dénommée SIMOH. Dans ce but, il affecte une partie de ses biens à son entreprise :</w:t>
      </w:r>
    </w:p>
    <w:tbl>
      <w:tblPr>
        <w:tblW w:w="6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1363"/>
        <w:gridCol w:w="1363"/>
        <w:gridCol w:w="1247"/>
      </w:tblGrid>
      <w:tr w:rsidR="00FC2E04" w:rsidRPr="00FC2E04" w:rsidTr="00C03052">
        <w:trPr>
          <w:jc w:val="center"/>
        </w:trPr>
        <w:tc>
          <w:tcPr>
            <w:tcW w:w="2633" w:type="dxa"/>
            <w:vAlign w:val="center"/>
          </w:tcPr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Eléments</w:t>
            </w:r>
          </w:p>
        </w:tc>
        <w:tc>
          <w:tcPr>
            <w:tcW w:w="1276" w:type="dxa"/>
            <w:vAlign w:val="center"/>
          </w:tcPr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Patrimoine affecté</w:t>
            </w:r>
          </w:p>
        </w:tc>
        <w:tc>
          <w:tcPr>
            <w:tcW w:w="1276" w:type="dxa"/>
            <w:vAlign w:val="center"/>
          </w:tcPr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Patrimoine non affecté</w:t>
            </w:r>
          </w:p>
        </w:tc>
        <w:tc>
          <w:tcPr>
            <w:tcW w:w="1276" w:type="dxa"/>
            <w:vAlign w:val="center"/>
          </w:tcPr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C2E04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</w:tr>
      <w:tr w:rsidR="00FC2E04" w:rsidRPr="00FC2E04" w:rsidTr="00C03052">
        <w:trPr>
          <w:jc w:val="center"/>
        </w:trPr>
        <w:tc>
          <w:tcPr>
            <w:tcW w:w="2633" w:type="dxa"/>
          </w:tcPr>
          <w:p w:rsidR="00FC2E04" w:rsidRPr="00FC2E04" w:rsidRDefault="00FC2E04" w:rsidP="00C03052">
            <w:pPr>
              <w:ind w:left="708" w:hanging="708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-Maison</w:t>
            </w:r>
          </w:p>
          <w:p w:rsidR="00FC2E04" w:rsidRPr="00FC2E04" w:rsidRDefault="00FC2E04" w:rsidP="00C03052">
            <w:pPr>
              <w:ind w:left="708" w:hanging="708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 xml:space="preserve">-Terrain </w:t>
            </w:r>
          </w:p>
          <w:p w:rsidR="00FC2E04" w:rsidRPr="00FC2E04" w:rsidRDefault="00FC2E04" w:rsidP="00C03052">
            <w:pPr>
              <w:ind w:left="708" w:hanging="708"/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-Immeuble</w:t>
            </w:r>
          </w:p>
          <w:p w:rsidR="00FC2E04" w:rsidRPr="00FC2E04" w:rsidRDefault="00FC2E04" w:rsidP="00C03052">
            <w:pPr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-Voiture</w:t>
            </w:r>
          </w:p>
          <w:p w:rsidR="00FC2E04" w:rsidRPr="00FC2E04" w:rsidRDefault="00FC2E04" w:rsidP="00C03052">
            <w:pPr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-Mobilier</w:t>
            </w:r>
          </w:p>
          <w:p w:rsidR="00FC2E04" w:rsidRPr="00FC2E04" w:rsidRDefault="00FC2E04" w:rsidP="00C03052">
            <w:pPr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-Ordinateur</w:t>
            </w:r>
          </w:p>
          <w:p w:rsidR="00FC2E04" w:rsidRPr="00FC2E04" w:rsidRDefault="00FC2E04" w:rsidP="00C03052">
            <w:pPr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-Marchandises</w:t>
            </w:r>
          </w:p>
          <w:p w:rsidR="00FC2E04" w:rsidRPr="00FC2E04" w:rsidRDefault="00FC2E04" w:rsidP="00C03052">
            <w:pPr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-Créances</w:t>
            </w:r>
          </w:p>
          <w:p w:rsidR="00FC2E04" w:rsidRPr="00FC2E04" w:rsidRDefault="00FC2E04" w:rsidP="00C03052">
            <w:pPr>
              <w:jc w:val="both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-Dépôts à la banque</w:t>
            </w:r>
          </w:p>
        </w:tc>
        <w:tc>
          <w:tcPr>
            <w:tcW w:w="1276" w:type="dxa"/>
          </w:tcPr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30.000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200.000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70.000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30.000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5.000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30.000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15.000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20.000</w:t>
            </w:r>
          </w:p>
        </w:tc>
        <w:tc>
          <w:tcPr>
            <w:tcW w:w="1276" w:type="dxa"/>
          </w:tcPr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210.000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30.000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370.000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35.000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15.000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-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10.000</w:t>
            </w:r>
          </w:p>
        </w:tc>
        <w:tc>
          <w:tcPr>
            <w:tcW w:w="1276" w:type="dxa"/>
          </w:tcPr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210.000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60.000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570.000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70.000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65.000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5.000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45.000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15.000</w:t>
            </w:r>
          </w:p>
          <w:p w:rsidR="00FC2E04" w:rsidRPr="00FC2E04" w:rsidRDefault="00FC2E04" w:rsidP="00C03052">
            <w:pPr>
              <w:jc w:val="center"/>
              <w:rPr>
                <w:rFonts w:asciiTheme="majorBidi" w:hAnsiTheme="majorBidi" w:cstheme="majorBidi"/>
              </w:rPr>
            </w:pPr>
            <w:r w:rsidRPr="00FC2E04">
              <w:rPr>
                <w:rFonts w:asciiTheme="majorBidi" w:hAnsiTheme="majorBidi" w:cstheme="majorBidi"/>
              </w:rPr>
              <w:t>30.000</w:t>
            </w:r>
          </w:p>
        </w:tc>
      </w:tr>
    </w:tbl>
    <w:p w:rsidR="00FC2E04" w:rsidRPr="00FC2E04" w:rsidRDefault="00FC2E04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 xml:space="preserve">D’autre part, M. Mohamed s’est mis d’accord avec ses créanciers pour que la totalité de ses dettes (170.000 </w:t>
      </w:r>
      <w:proofErr w:type="spellStart"/>
      <w:r w:rsidRPr="00FC2E04">
        <w:rPr>
          <w:rFonts w:asciiTheme="majorBidi" w:hAnsiTheme="majorBidi" w:cstheme="majorBidi"/>
        </w:rPr>
        <w:t>dh</w:t>
      </w:r>
      <w:proofErr w:type="spellEnd"/>
      <w:r w:rsidRPr="00FC2E04">
        <w:rPr>
          <w:rFonts w:asciiTheme="majorBidi" w:hAnsiTheme="majorBidi" w:cstheme="majorBidi"/>
        </w:rPr>
        <w:t>) soit payée par son entreprise SIMOH.</w:t>
      </w:r>
    </w:p>
    <w:p w:rsidR="00FC2E04" w:rsidRPr="00FC2E04" w:rsidRDefault="00FC2E04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</w:rPr>
      </w:pPr>
      <w:r w:rsidRPr="00FC2E04">
        <w:rPr>
          <w:rFonts w:asciiTheme="majorBidi" w:hAnsiTheme="majorBidi" w:cstheme="majorBidi"/>
          <w:b/>
          <w:bCs/>
        </w:rPr>
        <w:t xml:space="preserve"> Travail à faire : </w:t>
      </w:r>
    </w:p>
    <w:p w:rsidR="00FC2E04" w:rsidRPr="00FC2E04" w:rsidRDefault="00FC2E04" w:rsidP="008A4F45">
      <w:pPr>
        <w:spacing w:before="120" w:after="120"/>
        <w:ind w:left="851" w:firstLine="284"/>
        <w:jc w:val="both"/>
        <w:rPr>
          <w:rFonts w:asciiTheme="majorBidi" w:hAnsiTheme="majorBidi" w:cstheme="majorBidi"/>
        </w:rPr>
      </w:pPr>
      <w:r w:rsidRPr="00FC2E04">
        <w:rPr>
          <w:rFonts w:asciiTheme="majorBidi" w:hAnsiTheme="majorBidi" w:cstheme="majorBidi"/>
        </w:rPr>
        <w:t>Déterminer le patrimoine de l’entreprise SIMOH au 01/01/2020.</w:t>
      </w:r>
    </w:p>
    <w:p w:rsidR="008A4F45" w:rsidRPr="008A4F45" w:rsidRDefault="008A4F45" w:rsidP="008A4F45">
      <w:pPr>
        <w:spacing w:before="120" w:after="120"/>
        <w:ind w:left="567" w:right="567" w:firstLine="284"/>
        <w:jc w:val="both"/>
        <w:rPr>
          <w:rFonts w:asciiTheme="majorBidi" w:hAnsiTheme="majorBidi" w:cstheme="majorBidi"/>
          <w:sz w:val="28"/>
          <w:szCs w:val="28"/>
        </w:rPr>
      </w:pPr>
      <w:r w:rsidRPr="008A4F45">
        <w:rPr>
          <w:rFonts w:asciiTheme="majorBidi" w:hAnsiTheme="majorBidi" w:cstheme="majorBidi"/>
          <w:b/>
          <w:bCs/>
          <w:sz w:val="28"/>
          <w:szCs w:val="28"/>
        </w:rPr>
        <w:t>Remarque :</w:t>
      </w:r>
      <w:r w:rsidRPr="008A4F45">
        <w:rPr>
          <w:rFonts w:asciiTheme="majorBidi" w:hAnsiTheme="majorBidi" w:cstheme="majorBidi"/>
          <w:sz w:val="28"/>
          <w:szCs w:val="28"/>
        </w:rPr>
        <w:t xml:space="preserve"> </w:t>
      </w:r>
    </w:p>
    <w:p w:rsidR="008A4F45" w:rsidRPr="008A4F45" w:rsidRDefault="008A4F45" w:rsidP="008A4F45">
      <w:pPr>
        <w:spacing w:before="120" w:after="120"/>
        <w:ind w:left="567" w:right="567" w:firstLine="284"/>
        <w:jc w:val="center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 xml:space="preserve">La comptabilité s’applique sur la partie du patrimoine affectée au commerce. Cette partie exprime la situation patrimoniale de l’entreprise, c'est-à-dire les biens qu’elle possède ou </w:t>
      </w:r>
      <w:r w:rsidRPr="008A4F45">
        <w:rPr>
          <w:rFonts w:asciiTheme="majorBidi" w:hAnsiTheme="majorBidi" w:cstheme="majorBidi"/>
          <w:b/>
          <w:bCs/>
        </w:rPr>
        <w:t>les emplois</w:t>
      </w:r>
      <w:r w:rsidRPr="008A4F45">
        <w:rPr>
          <w:rFonts w:asciiTheme="majorBidi" w:hAnsiTheme="majorBidi" w:cstheme="majorBidi"/>
        </w:rPr>
        <w:t xml:space="preserve"> et les dettes qu’elle doit payer ou </w:t>
      </w:r>
      <w:r w:rsidRPr="008A4F45">
        <w:rPr>
          <w:rFonts w:asciiTheme="majorBidi" w:hAnsiTheme="majorBidi" w:cstheme="majorBidi"/>
          <w:b/>
          <w:bCs/>
        </w:rPr>
        <w:t>les ressources</w:t>
      </w:r>
      <w:r w:rsidRPr="008A4F45">
        <w:rPr>
          <w:rFonts w:asciiTheme="majorBidi" w:hAnsiTheme="majorBidi" w:cstheme="majorBidi"/>
        </w:rPr>
        <w:t>.</w:t>
      </w:r>
    </w:p>
    <w:p w:rsidR="008A4F45" w:rsidRDefault="008A4F45">
      <w:pPr>
        <w:spacing w:after="200"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br w:type="page"/>
      </w:r>
    </w:p>
    <w:p w:rsidR="00B36DD8" w:rsidRDefault="00B36DD8" w:rsidP="008A4F45">
      <w:pPr>
        <w:spacing w:after="120"/>
        <w:ind w:left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8A4F45" w:rsidRPr="008A4F45" w:rsidRDefault="008A4F45" w:rsidP="008A4F45">
      <w:pPr>
        <w:spacing w:after="120"/>
        <w:ind w:left="56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A4F45">
        <w:rPr>
          <w:rFonts w:asciiTheme="majorBidi" w:hAnsiTheme="majorBidi" w:cstheme="majorBidi"/>
          <w:b/>
          <w:bCs/>
          <w:sz w:val="32"/>
          <w:szCs w:val="32"/>
        </w:rPr>
        <w:t>II- Notion de bilan :</w:t>
      </w: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A4F45">
        <w:rPr>
          <w:rFonts w:asciiTheme="majorBidi" w:hAnsiTheme="majorBidi" w:cstheme="majorBidi"/>
          <w:b/>
          <w:bCs/>
          <w:sz w:val="28"/>
          <w:szCs w:val="28"/>
        </w:rPr>
        <w:t>1- Définition de bilan :</w:t>
      </w: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Le bilan est un tableau qui présente la situation patrimoniale d’une entreprise à une date donnée. Il  est divisé en deux parties :</w:t>
      </w:r>
    </w:p>
    <w:p w:rsidR="008A4F45" w:rsidRPr="008A4F45" w:rsidRDefault="008A4F45" w:rsidP="008A4F45">
      <w:pPr>
        <w:spacing w:before="60" w:after="6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ab/>
        <w:t xml:space="preserve">-La partie gauche comporte les emplois, on l’appelle : </w:t>
      </w:r>
      <w:r w:rsidRPr="008A4F45">
        <w:rPr>
          <w:rFonts w:asciiTheme="majorBidi" w:hAnsiTheme="majorBidi" w:cstheme="majorBidi"/>
          <w:b/>
          <w:bCs/>
        </w:rPr>
        <w:t>ACTIF</w:t>
      </w:r>
    </w:p>
    <w:p w:rsidR="008A4F45" w:rsidRPr="008A4F45" w:rsidRDefault="008A4F45" w:rsidP="008A4F45">
      <w:pPr>
        <w:spacing w:before="60" w:after="60"/>
        <w:ind w:left="567" w:firstLine="284"/>
        <w:jc w:val="both"/>
        <w:rPr>
          <w:rFonts w:asciiTheme="majorBidi" w:hAnsiTheme="majorBidi" w:cstheme="majorBidi"/>
          <w:b/>
          <w:bCs/>
        </w:rPr>
      </w:pPr>
      <w:r w:rsidRPr="008A4F45">
        <w:rPr>
          <w:rFonts w:asciiTheme="majorBidi" w:hAnsiTheme="majorBidi" w:cstheme="majorBidi"/>
        </w:rPr>
        <w:tab/>
        <w:t xml:space="preserve">-La partie droite comporte les ressources, on l’appelle : </w:t>
      </w:r>
      <w:r w:rsidRPr="008A4F45">
        <w:rPr>
          <w:rFonts w:asciiTheme="majorBidi" w:hAnsiTheme="majorBidi" w:cstheme="majorBidi"/>
          <w:b/>
          <w:bCs/>
        </w:rPr>
        <w:t>PASSIF</w:t>
      </w: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La durée légale entre deux bilans successifs est l’année comptable ou l’exercice comptable (du 01 janvier au 31 décembre).</w:t>
      </w:r>
    </w:p>
    <w:p w:rsidR="00B36DD8" w:rsidRDefault="00B36DD8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</w:rPr>
      </w:pP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</w:rPr>
      </w:pPr>
      <w:r w:rsidRPr="008A4F45">
        <w:rPr>
          <w:rFonts w:asciiTheme="majorBidi" w:hAnsiTheme="majorBidi" w:cstheme="majorBidi"/>
          <w:b/>
          <w:bCs/>
        </w:rPr>
        <w:t>Exemple :</w:t>
      </w:r>
    </w:p>
    <w:p w:rsidR="008A4F45" w:rsidRPr="008A4F45" w:rsidRDefault="008A4F45" w:rsidP="008A4F45">
      <w:pPr>
        <w:spacing w:before="120" w:after="120"/>
        <w:ind w:left="567" w:firstLine="284"/>
        <w:jc w:val="center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Bilan de l’entreprise SIMOH au 01/01/2020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1245"/>
        <w:gridCol w:w="2890"/>
        <w:gridCol w:w="1156"/>
      </w:tblGrid>
      <w:tr w:rsidR="008A4F45" w:rsidRPr="008A4F45" w:rsidTr="008A4F45">
        <w:trPr>
          <w:jc w:val="center"/>
        </w:trPr>
        <w:tc>
          <w:tcPr>
            <w:tcW w:w="2269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ACTIF (Emplois)</w:t>
            </w:r>
          </w:p>
        </w:tc>
        <w:tc>
          <w:tcPr>
            <w:tcW w:w="1067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Montant</w:t>
            </w:r>
          </w:p>
        </w:tc>
        <w:tc>
          <w:tcPr>
            <w:tcW w:w="2477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PASSIF (Ressources)</w:t>
            </w:r>
          </w:p>
        </w:tc>
        <w:tc>
          <w:tcPr>
            <w:tcW w:w="991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Montant</w:t>
            </w:r>
          </w:p>
        </w:tc>
      </w:tr>
      <w:tr w:rsidR="008A4F45" w:rsidRPr="008A4F45" w:rsidTr="008A4F45">
        <w:trPr>
          <w:jc w:val="center"/>
        </w:trPr>
        <w:tc>
          <w:tcPr>
            <w:tcW w:w="2269" w:type="dxa"/>
          </w:tcPr>
          <w:p w:rsidR="008A4F45" w:rsidRPr="008A4F45" w:rsidRDefault="008A4F45" w:rsidP="00C03052">
            <w:pPr>
              <w:ind w:left="708" w:hanging="708"/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 xml:space="preserve">-Terrain </w:t>
            </w:r>
          </w:p>
          <w:p w:rsidR="008A4F45" w:rsidRPr="008A4F45" w:rsidRDefault="008A4F45" w:rsidP="00C03052">
            <w:pPr>
              <w:ind w:left="708" w:hanging="708"/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-Immeuble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-Voiture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-Mobilier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-Ordinateur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-Marchandises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-Créances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-Dépôts à la banque</w:t>
            </w:r>
          </w:p>
        </w:tc>
        <w:tc>
          <w:tcPr>
            <w:tcW w:w="1067" w:type="dxa"/>
          </w:tcPr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30.000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200.000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70.000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30.000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5.000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30.000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15.000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20.000</w:t>
            </w:r>
          </w:p>
        </w:tc>
        <w:tc>
          <w:tcPr>
            <w:tcW w:w="2477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</w:rPr>
              <w:t>-</w:t>
            </w:r>
            <w:r w:rsidRPr="008A4F45">
              <w:rPr>
                <w:rFonts w:asciiTheme="majorBidi" w:hAnsiTheme="majorBidi" w:cstheme="majorBidi"/>
                <w:b/>
                <w:bCs/>
              </w:rPr>
              <w:t>Capital personnel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-Emprunt à la banque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-Dette à un fournisseur</w:t>
            </w:r>
          </w:p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-Dette à l’Etat</w:t>
            </w:r>
          </w:p>
        </w:tc>
        <w:tc>
          <w:tcPr>
            <w:tcW w:w="991" w:type="dxa"/>
          </w:tcPr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230.000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100.000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60.000</w:t>
            </w:r>
          </w:p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10.000</w:t>
            </w:r>
          </w:p>
        </w:tc>
      </w:tr>
      <w:tr w:rsidR="008A4F45" w:rsidRPr="008A4F45" w:rsidTr="008A4F45">
        <w:trPr>
          <w:jc w:val="center"/>
        </w:trPr>
        <w:tc>
          <w:tcPr>
            <w:tcW w:w="2269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  <w:tc>
          <w:tcPr>
            <w:tcW w:w="1067" w:type="dxa"/>
          </w:tcPr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400.000</w:t>
            </w:r>
          </w:p>
        </w:tc>
        <w:tc>
          <w:tcPr>
            <w:tcW w:w="2477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  <w:tc>
          <w:tcPr>
            <w:tcW w:w="991" w:type="dxa"/>
          </w:tcPr>
          <w:p w:rsidR="008A4F45" w:rsidRPr="008A4F45" w:rsidRDefault="008A4F45" w:rsidP="00C03052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400.000</w:t>
            </w:r>
          </w:p>
        </w:tc>
      </w:tr>
    </w:tbl>
    <w:p w:rsidR="00B36DD8" w:rsidRDefault="00B36DD8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</w:rPr>
      </w:pP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  <w:b/>
          <w:bCs/>
        </w:rPr>
        <w:t>Remarque :</w:t>
      </w:r>
      <w:r w:rsidRPr="008A4F45">
        <w:rPr>
          <w:rFonts w:asciiTheme="majorBidi" w:hAnsiTheme="majorBidi" w:cstheme="majorBidi"/>
        </w:rPr>
        <w:t xml:space="preserve"> </w:t>
      </w:r>
    </w:p>
    <w:p w:rsidR="008A4F45" w:rsidRPr="008A4F45" w:rsidRDefault="008A4F45" w:rsidP="008A4F45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-La différence entre les biens et les dettes constitue le capital personnel de l’entreprise.</w:t>
      </w:r>
    </w:p>
    <w:p w:rsidR="008A4F45" w:rsidRPr="008A4F45" w:rsidRDefault="008A4F45" w:rsidP="008A4F45">
      <w:pPr>
        <w:spacing w:before="120" w:after="120"/>
        <w:ind w:left="567"/>
        <w:jc w:val="center"/>
        <w:rPr>
          <w:rFonts w:asciiTheme="majorBidi" w:hAnsiTheme="majorBidi" w:cstheme="majorBidi"/>
          <w:b/>
          <w:bCs/>
        </w:rPr>
      </w:pPr>
      <w:r w:rsidRPr="008A4F45">
        <w:rPr>
          <w:rFonts w:asciiTheme="majorBidi" w:hAnsiTheme="majorBidi" w:cstheme="majorBidi"/>
          <w:b/>
          <w:bCs/>
        </w:rPr>
        <w:t>Capital personnel = Total des Biens – Total des Dettes</w:t>
      </w:r>
    </w:p>
    <w:p w:rsidR="008A4F45" w:rsidRPr="008A4F45" w:rsidRDefault="008A4F45" w:rsidP="008A4F45">
      <w:pPr>
        <w:spacing w:before="120" w:after="120"/>
        <w:ind w:left="567"/>
        <w:jc w:val="center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  <w:b/>
          <w:bCs/>
        </w:rPr>
        <w:t xml:space="preserve">Capital personnel = 400.000 – 170.000 = 230.000 </w:t>
      </w:r>
      <w:proofErr w:type="spellStart"/>
      <w:r w:rsidRPr="008A4F45">
        <w:rPr>
          <w:rFonts w:asciiTheme="majorBidi" w:hAnsiTheme="majorBidi" w:cstheme="majorBidi"/>
          <w:b/>
          <w:bCs/>
        </w:rPr>
        <w:t>dh</w:t>
      </w:r>
      <w:proofErr w:type="spellEnd"/>
    </w:p>
    <w:p w:rsidR="008A4F45" w:rsidRPr="008A4F45" w:rsidRDefault="008A4F45" w:rsidP="008A4F45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-Dans un bilan initial ou d’ouverture, le total des emplois est égal à celui des ressources.</w:t>
      </w:r>
    </w:p>
    <w:p w:rsidR="008A4F45" w:rsidRPr="008A4F45" w:rsidRDefault="008A4F45" w:rsidP="008A4F45">
      <w:pPr>
        <w:spacing w:before="120" w:after="120"/>
        <w:ind w:left="567" w:firstLine="565"/>
        <w:jc w:val="center"/>
        <w:rPr>
          <w:rFonts w:asciiTheme="majorBidi" w:hAnsiTheme="majorBidi" w:cstheme="majorBidi"/>
          <w:b/>
          <w:bCs/>
        </w:rPr>
      </w:pPr>
      <w:r w:rsidRPr="008A4F45">
        <w:rPr>
          <w:rFonts w:asciiTheme="majorBidi" w:hAnsiTheme="majorBidi" w:cstheme="majorBidi"/>
          <w:b/>
          <w:bCs/>
        </w:rPr>
        <w:t>EMPLOIS = RESSOURCES ou Total Actif = Total Passif</w:t>
      </w:r>
    </w:p>
    <w:p w:rsidR="00B36DD8" w:rsidRDefault="00B36DD8">
      <w:pPr>
        <w:spacing w:after="20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:rsidR="00B36DD8" w:rsidRDefault="00B36DD8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A4F45">
        <w:rPr>
          <w:rFonts w:asciiTheme="majorBidi" w:hAnsiTheme="majorBidi" w:cstheme="majorBidi"/>
          <w:b/>
          <w:bCs/>
          <w:sz w:val="28"/>
          <w:szCs w:val="28"/>
        </w:rPr>
        <w:t>2- Présentation de bilan :</w:t>
      </w: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Le Code Général de la Normalisation Comptable (CGNC) a retenu une classification fonctionnelle pour le bilan. Celui-ci est présenté en cinq grandes masses.</w:t>
      </w:r>
    </w:p>
    <w:p w:rsidR="008A4F45" w:rsidRPr="008A4F45" w:rsidRDefault="008A4F45" w:rsidP="008A4F45">
      <w:pPr>
        <w:spacing w:before="120" w:after="120"/>
        <w:ind w:left="851" w:right="851" w:firstLine="284"/>
        <w:jc w:val="center"/>
        <w:rPr>
          <w:rFonts w:asciiTheme="majorBidi" w:hAnsiTheme="majorBidi" w:cstheme="majorBidi"/>
          <w:b/>
          <w:bCs/>
        </w:rPr>
      </w:pPr>
      <w:r w:rsidRPr="008A4F45">
        <w:rPr>
          <w:rFonts w:asciiTheme="majorBidi" w:hAnsiTheme="majorBidi" w:cstheme="majorBidi"/>
          <w:b/>
          <w:bCs/>
        </w:rPr>
        <w:t>STRUTURE SCHEMATIQUE DU BILAN</w:t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2719"/>
        <w:gridCol w:w="683"/>
        <w:gridCol w:w="2720"/>
      </w:tblGrid>
      <w:tr w:rsidR="008A4F45" w:rsidRPr="008A4F45" w:rsidTr="008A4F45">
        <w:trPr>
          <w:jc w:val="center"/>
        </w:trPr>
        <w:tc>
          <w:tcPr>
            <w:tcW w:w="568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66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Actif</w:t>
            </w:r>
          </w:p>
        </w:tc>
        <w:tc>
          <w:tcPr>
            <w:tcW w:w="569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67" w:type="dxa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Passif</w:t>
            </w:r>
          </w:p>
        </w:tc>
      </w:tr>
      <w:tr w:rsidR="008A4F45" w:rsidRPr="008A4F45" w:rsidTr="008A4F45">
        <w:trPr>
          <w:jc w:val="center"/>
        </w:trPr>
        <w:tc>
          <w:tcPr>
            <w:tcW w:w="568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M 2</w:t>
            </w:r>
          </w:p>
        </w:tc>
        <w:tc>
          <w:tcPr>
            <w:tcW w:w="2266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-Actif immobilisé</w:t>
            </w:r>
          </w:p>
        </w:tc>
        <w:tc>
          <w:tcPr>
            <w:tcW w:w="569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M 1</w:t>
            </w:r>
          </w:p>
        </w:tc>
        <w:tc>
          <w:tcPr>
            <w:tcW w:w="2267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-Financement permanent</w:t>
            </w:r>
          </w:p>
        </w:tc>
      </w:tr>
      <w:tr w:rsidR="008A4F45" w:rsidRPr="008A4F45" w:rsidTr="008A4F45">
        <w:trPr>
          <w:jc w:val="center"/>
        </w:trPr>
        <w:tc>
          <w:tcPr>
            <w:tcW w:w="568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M 3</w:t>
            </w:r>
          </w:p>
        </w:tc>
        <w:tc>
          <w:tcPr>
            <w:tcW w:w="2266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-Actif circulant (HT)</w:t>
            </w:r>
          </w:p>
        </w:tc>
        <w:tc>
          <w:tcPr>
            <w:tcW w:w="569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M 4</w:t>
            </w:r>
          </w:p>
        </w:tc>
        <w:tc>
          <w:tcPr>
            <w:tcW w:w="2267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-Passif circulant (HT)</w:t>
            </w:r>
          </w:p>
        </w:tc>
      </w:tr>
      <w:tr w:rsidR="008A4F45" w:rsidRPr="008A4F45" w:rsidTr="008A4F45">
        <w:trPr>
          <w:jc w:val="center"/>
        </w:trPr>
        <w:tc>
          <w:tcPr>
            <w:tcW w:w="568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M 5</w:t>
            </w:r>
          </w:p>
        </w:tc>
        <w:tc>
          <w:tcPr>
            <w:tcW w:w="2266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-Trésorerie-Actif</w:t>
            </w:r>
          </w:p>
        </w:tc>
        <w:tc>
          <w:tcPr>
            <w:tcW w:w="569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M 5</w:t>
            </w:r>
          </w:p>
        </w:tc>
        <w:tc>
          <w:tcPr>
            <w:tcW w:w="2267" w:type="dxa"/>
          </w:tcPr>
          <w:p w:rsidR="008A4F45" w:rsidRPr="008A4F45" w:rsidRDefault="008A4F45" w:rsidP="00C03052">
            <w:pPr>
              <w:jc w:val="both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-Trésorerie-Passif</w:t>
            </w:r>
          </w:p>
        </w:tc>
      </w:tr>
    </w:tbl>
    <w:p w:rsidR="008A4F45" w:rsidRPr="008A4F45" w:rsidRDefault="008A4F45" w:rsidP="008A4F45">
      <w:pPr>
        <w:ind w:left="851" w:right="851" w:firstLine="567"/>
        <w:jc w:val="both"/>
        <w:rPr>
          <w:rFonts w:asciiTheme="majorBidi" w:hAnsiTheme="majorBidi" w:cstheme="majorBidi"/>
          <w:b/>
          <w:bCs/>
        </w:rPr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8A4F45" w:rsidRPr="008A4F45" w:rsidTr="00C03052">
        <w:trPr>
          <w:jc w:val="center"/>
        </w:trPr>
        <w:tc>
          <w:tcPr>
            <w:tcW w:w="4605" w:type="dxa"/>
            <w:shd w:val="clear" w:color="auto" w:fill="auto"/>
            <w:vAlign w:val="center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Actif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A4F45" w:rsidRPr="008A4F45" w:rsidRDefault="008A4F45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A4F45">
              <w:rPr>
                <w:rFonts w:asciiTheme="majorBidi" w:hAnsiTheme="majorBidi" w:cstheme="majorBidi"/>
                <w:b/>
                <w:bCs/>
              </w:rPr>
              <w:t>Passif</w:t>
            </w:r>
          </w:p>
        </w:tc>
      </w:tr>
      <w:tr w:rsidR="008A4F45" w:rsidRPr="008A4F45" w:rsidTr="00C03052">
        <w:trPr>
          <w:jc w:val="center"/>
        </w:trPr>
        <w:tc>
          <w:tcPr>
            <w:tcW w:w="4605" w:type="dxa"/>
            <w:shd w:val="clear" w:color="auto" w:fill="auto"/>
            <w:vAlign w:val="center"/>
          </w:tcPr>
          <w:p w:rsidR="008A4F45" w:rsidRPr="008A4F45" w:rsidRDefault="008A4F45" w:rsidP="00C03052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Ensemble des biens que l’entreprise possède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A4F45" w:rsidRPr="008A4F45" w:rsidRDefault="008A4F45" w:rsidP="00C03052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Ensemble des dettes que l’entreprise doit payer</w:t>
            </w:r>
          </w:p>
        </w:tc>
      </w:tr>
      <w:tr w:rsidR="008A4F45" w:rsidRPr="008A4F45" w:rsidTr="00C03052">
        <w:trPr>
          <w:jc w:val="center"/>
        </w:trPr>
        <w:tc>
          <w:tcPr>
            <w:tcW w:w="4605" w:type="dxa"/>
            <w:shd w:val="clear" w:color="auto" w:fill="auto"/>
            <w:vAlign w:val="center"/>
          </w:tcPr>
          <w:p w:rsidR="008A4F45" w:rsidRPr="008A4F45" w:rsidRDefault="008A4F45" w:rsidP="00C03052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Emploi des ressources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A4F45" w:rsidRPr="008A4F45" w:rsidRDefault="008A4F45" w:rsidP="00C03052">
            <w:pPr>
              <w:spacing w:before="120" w:after="120"/>
              <w:jc w:val="center"/>
              <w:rPr>
                <w:rFonts w:asciiTheme="majorBidi" w:hAnsiTheme="majorBidi" w:cstheme="majorBidi"/>
              </w:rPr>
            </w:pPr>
            <w:r w:rsidRPr="008A4F45">
              <w:rPr>
                <w:rFonts w:asciiTheme="majorBidi" w:hAnsiTheme="majorBidi" w:cstheme="majorBidi"/>
              </w:rPr>
              <w:t>Ressource des emplois</w:t>
            </w:r>
          </w:p>
        </w:tc>
      </w:tr>
    </w:tbl>
    <w:p w:rsidR="008A4F45" w:rsidRDefault="008A4F45" w:rsidP="008A4F45">
      <w:pPr>
        <w:spacing w:after="120"/>
        <w:ind w:left="851" w:right="851" w:firstLine="567"/>
        <w:jc w:val="both"/>
        <w:rPr>
          <w:rFonts w:asciiTheme="majorBidi" w:hAnsiTheme="majorBidi" w:cstheme="majorBidi"/>
          <w:b/>
          <w:bCs/>
        </w:rPr>
      </w:pPr>
    </w:p>
    <w:p w:rsidR="008A4F45" w:rsidRPr="008A4F45" w:rsidRDefault="008A4F45" w:rsidP="008A4F45">
      <w:pPr>
        <w:spacing w:after="120"/>
        <w:ind w:left="567" w:firstLine="567"/>
        <w:jc w:val="both"/>
        <w:rPr>
          <w:rFonts w:asciiTheme="majorBidi" w:hAnsiTheme="majorBidi" w:cstheme="majorBidi"/>
          <w:b/>
          <w:bCs/>
        </w:rPr>
      </w:pPr>
      <w:r w:rsidRPr="008A4F45">
        <w:rPr>
          <w:rFonts w:asciiTheme="majorBidi" w:hAnsiTheme="majorBidi" w:cstheme="majorBidi"/>
          <w:b/>
          <w:bCs/>
        </w:rPr>
        <w:t>a- Pour l’actif :</w:t>
      </w: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L’actif représente la destination ou l’emploi qui a été fait des ressources mises à la disposition de l’entreprise. A l’actif, les biens sont classés suivant :</w:t>
      </w:r>
    </w:p>
    <w:p w:rsidR="008A4F45" w:rsidRPr="008A4F45" w:rsidRDefault="008A4F45" w:rsidP="008A4F45">
      <w:pPr>
        <w:spacing w:before="60" w:after="6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ab/>
        <w:t>-</w:t>
      </w:r>
      <w:r>
        <w:rPr>
          <w:rFonts w:asciiTheme="majorBidi" w:hAnsiTheme="majorBidi" w:cstheme="majorBidi"/>
        </w:rPr>
        <w:t>U</w:t>
      </w:r>
      <w:r w:rsidRPr="008A4F45">
        <w:rPr>
          <w:rFonts w:asciiTheme="majorBidi" w:hAnsiTheme="majorBidi" w:cstheme="majorBidi"/>
        </w:rPr>
        <w:t xml:space="preserve">ne </w:t>
      </w:r>
      <w:r w:rsidRPr="008A4F45">
        <w:rPr>
          <w:rFonts w:asciiTheme="majorBidi" w:hAnsiTheme="majorBidi" w:cstheme="majorBidi"/>
          <w:b/>
          <w:bCs/>
        </w:rPr>
        <w:t>liquidité</w:t>
      </w:r>
      <w:r w:rsidRPr="008A4F45">
        <w:rPr>
          <w:rFonts w:asciiTheme="majorBidi" w:hAnsiTheme="majorBidi" w:cstheme="majorBidi"/>
        </w:rPr>
        <w:t xml:space="preserve"> croissante : l’aptitude à se transformer en numéraire.</w:t>
      </w:r>
    </w:p>
    <w:p w:rsidR="008A4F45" w:rsidRPr="008A4F45" w:rsidRDefault="008A4F45" w:rsidP="008A4F45">
      <w:pPr>
        <w:spacing w:before="60" w:after="6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ab/>
      </w:r>
      <w:proofErr w:type="gramStart"/>
      <w:r w:rsidRPr="008A4F45">
        <w:rPr>
          <w:rFonts w:asciiTheme="majorBidi" w:hAnsiTheme="majorBidi" w:cstheme="majorBidi"/>
        </w:rPr>
        <w:t>-</w:t>
      </w:r>
      <w:r>
        <w:rPr>
          <w:rFonts w:asciiTheme="majorBidi" w:hAnsiTheme="majorBidi" w:cstheme="majorBidi"/>
        </w:rPr>
        <w:t>L</w:t>
      </w:r>
      <w:r w:rsidRPr="008A4F45">
        <w:rPr>
          <w:rFonts w:asciiTheme="majorBidi" w:hAnsiTheme="majorBidi" w:cstheme="majorBidi"/>
        </w:rPr>
        <w:t>eur destination : actif immobilisé</w:t>
      </w:r>
      <w:proofErr w:type="gramEnd"/>
      <w:r w:rsidRPr="008A4F45">
        <w:rPr>
          <w:rFonts w:asciiTheme="majorBidi" w:hAnsiTheme="majorBidi" w:cstheme="majorBidi"/>
        </w:rPr>
        <w:t>, actif circulant et trésorerie-actif.</w:t>
      </w:r>
    </w:p>
    <w:p w:rsidR="008A4F45" w:rsidRPr="008A4F45" w:rsidRDefault="008A4F45" w:rsidP="008A4F45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  <w:b/>
          <w:bCs/>
        </w:rPr>
        <w:t>*Actif immobilisé :</w:t>
      </w:r>
      <w:r w:rsidRPr="008A4F45">
        <w:rPr>
          <w:rFonts w:asciiTheme="majorBidi" w:hAnsiTheme="majorBidi" w:cstheme="majorBidi"/>
        </w:rPr>
        <w:t xml:space="preserve"> regroupe les emplois de l’actif destinés à rester de façon durable dans l’entreprise. (Durée de vie plus d’un an).</w:t>
      </w:r>
    </w:p>
    <w:p w:rsidR="008A4F45" w:rsidRPr="008A4F45" w:rsidRDefault="008A4F45" w:rsidP="008A4F45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  <w:b/>
          <w:bCs/>
        </w:rPr>
        <w:t>*Actif circulant :</w:t>
      </w:r>
      <w:r w:rsidRPr="008A4F45">
        <w:rPr>
          <w:rFonts w:asciiTheme="majorBidi" w:hAnsiTheme="majorBidi" w:cstheme="majorBidi"/>
        </w:rPr>
        <w:t xml:space="preserve"> regroupe l’ensemble des actifs résultant d’opérations faisant partie du cycle d’exploitation, et qui en raison de leur nature, n’ont pas vocation à rester durablement dans l’entreprise. (Durée de vie mois d’un an).</w:t>
      </w:r>
    </w:p>
    <w:p w:rsidR="008A4F45" w:rsidRPr="008A4F45" w:rsidRDefault="008A4F45" w:rsidP="008A4F45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  <w:b/>
          <w:bCs/>
        </w:rPr>
        <w:t>*Trésorerie-Actif :</w:t>
      </w:r>
      <w:r w:rsidRPr="008A4F45">
        <w:rPr>
          <w:rFonts w:asciiTheme="majorBidi" w:hAnsiTheme="majorBidi" w:cstheme="majorBidi"/>
        </w:rPr>
        <w:t xml:space="preserve"> regroupe l’ensemble des soldes bancaires débiteurs au bilan et des valeurs en numéraire disponibles.</w:t>
      </w:r>
    </w:p>
    <w:p w:rsidR="008A4F45" w:rsidRPr="008A4F45" w:rsidRDefault="008A4F45" w:rsidP="008A4F45">
      <w:pPr>
        <w:spacing w:before="120" w:after="120"/>
        <w:ind w:left="567" w:firstLine="567"/>
        <w:jc w:val="both"/>
        <w:rPr>
          <w:rFonts w:asciiTheme="majorBidi" w:hAnsiTheme="majorBidi" w:cstheme="majorBidi"/>
          <w:b/>
          <w:bCs/>
        </w:rPr>
      </w:pPr>
      <w:r w:rsidRPr="008A4F45">
        <w:rPr>
          <w:rFonts w:asciiTheme="majorBidi" w:hAnsiTheme="majorBidi" w:cstheme="majorBidi"/>
          <w:b/>
          <w:bCs/>
        </w:rPr>
        <w:t>b- Pour le passif :</w:t>
      </w:r>
    </w:p>
    <w:p w:rsidR="008A4F45" w:rsidRPr="008A4F45" w:rsidRDefault="008A4F45" w:rsidP="008A4F45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Le passif détaille, en fonction de leur origine, les ressources dont dispose l’entreprise à la date d’élaboration du bilan. Au passif, les ressources sont classées suivant :</w:t>
      </w:r>
    </w:p>
    <w:p w:rsidR="008A4F45" w:rsidRPr="008A4F45" w:rsidRDefault="008A4F45" w:rsidP="008A4F45">
      <w:pPr>
        <w:spacing w:before="60" w:after="6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ab/>
        <w:t>-</w:t>
      </w:r>
      <w:r>
        <w:rPr>
          <w:rFonts w:asciiTheme="majorBidi" w:hAnsiTheme="majorBidi" w:cstheme="majorBidi"/>
        </w:rPr>
        <w:t>U</w:t>
      </w:r>
      <w:r w:rsidRPr="008A4F45">
        <w:rPr>
          <w:rFonts w:asciiTheme="majorBidi" w:hAnsiTheme="majorBidi" w:cstheme="majorBidi"/>
        </w:rPr>
        <w:t xml:space="preserve">ne </w:t>
      </w:r>
      <w:r w:rsidRPr="008A4F45">
        <w:rPr>
          <w:rFonts w:asciiTheme="majorBidi" w:hAnsiTheme="majorBidi" w:cstheme="majorBidi"/>
          <w:b/>
          <w:bCs/>
        </w:rPr>
        <w:t>exigibilité</w:t>
      </w:r>
      <w:r w:rsidRPr="008A4F45">
        <w:rPr>
          <w:rFonts w:asciiTheme="majorBidi" w:hAnsiTheme="majorBidi" w:cstheme="majorBidi"/>
        </w:rPr>
        <w:t xml:space="preserve"> croissante : l’urgence de règlement des dettes.</w:t>
      </w:r>
    </w:p>
    <w:p w:rsidR="008A4F45" w:rsidRPr="008A4F45" w:rsidRDefault="008A4F45" w:rsidP="008A4F45">
      <w:pPr>
        <w:spacing w:before="60" w:after="60"/>
        <w:ind w:left="567" w:firstLine="284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ab/>
        <w:t>-</w:t>
      </w:r>
      <w:r>
        <w:rPr>
          <w:rFonts w:asciiTheme="majorBidi" w:hAnsiTheme="majorBidi" w:cstheme="majorBidi"/>
        </w:rPr>
        <w:t>L</w:t>
      </w:r>
      <w:r w:rsidRPr="008A4F45">
        <w:rPr>
          <w:rFonts w:asciiTheme="majorBidi" w:hAnsiTheme="majorBidi" w:cstheme="majorBidi"/>
        </w:rPr>
        <w:t>eur origine : financement permanent, passif circulant et trésorerie-passif.</w:t>
      </w:r>
    </w:p>
    <w:p w:rsidR="008A4F45" w:rsidRPr="008A4F45" w:rsidRDefault="008A4F45" w:rsidP="008A4F45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  <w:b/>
          <w:bCs/>
        </w:rPr>
        <w:t>*Financement permanent :</w:t>
      </w:r>
      <w:r w:rsidRPr="008A4F45">
        <w:rPr>
          <w:rFonts w:asciiTheme="majorBidi" w:hAnsiTheme="majorBidi" w:cstheme="majorBidi"/>
        </w:rPr>
        <w:t xml:space="preserve"> regroupe l’ensemble des ressources d’une durée supérieure à un an à l’origine.</w:t>
      </w:r>
    </w:p>
    <w:p w:rsidR="008A4F45" w:rsidRPr="008A4F45" w:rsidRDefault="008A4F45" w:rsidP="008A4F45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  <w:b/>
          <w:bCs/>
        </w:rPr>
        <w:t>*Passif circulant :</w:t>
      </w:r>
      <w:r w:rsidRPr="008A4F45">
        <w:rPr>
          <w:rFonts w:asciiTheme="majorBidi" w:hAnsiTheme="majorBidi" w:cstheme="majorBidi"/>
        </w:rPr>
        <w:t xml:space="preserve"> regroupe l’ensemble des dettes résultant d’opérations faisant partie du cycle d’exploitation et d’opérations hors du cycle d’exploitation dont la durée est, à l’origine, inférieure à un an.</w:t>
      </w:r>
    </w:p>
    <w:p w:rsidR="008A4F45" w:rsidRPr="008A4F45" w:rsidRDefault="008A4F45" w:rsidP="008A4F45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  <w:b/>
          <w:bCs/>
        </w:rPr>
        <w:t>*Trésorerie-Passif :</w:t>
      </w:r>
      <w:r w:rsidRPr="008A4F45">
        <w:rPr>
          <w:rFonts w:asciiTheme="majorBidi" w:hAnsiTheme="majorBidi" w:cstheme="majorBidi"/>
        </w:rPr>
        <w:t xml:space="preserve"> regroupe l’ensemble des soldes bancaires créditeurs au bilan, remboursables dans des délais contractuellement définis à court terme.</w:t>
      </w:r>
    </w:p>
    <w:p w:rsidR="00B36DD8" w:rsidRDefault="00B36DD8" w:rsidP="008A4F45">
      <w:pPr>
        <w:spacing w:before="120" w:after="6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A4F45" w:rsidRPr="00F06962" w:rsidRDefault="008A4F45" w:rsidP="008A4F45">
      <w:pPr>
        <w:spacing w:before="120" w:after="60"/>
        <w:ind w:left="567" w:firstLine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06962">
        <w:rPr>
          <w:rFonts w:asciiTheme="majorBidi" w:hAnsiTheme="majorBidi" w:cstheme="majorBidi"/>
          <w:b/>
          <w:bCs/>
          <w:sz w:val="28"/>
          <w:szCs w:val="28"/>
        </w:rPr>
        <w:t>Exemple :</w:t>
      </w:r>
    </w:p>
    <w:p w:rsidR="008A4F45" w:rsidRPr="008A4F45" w:rsidRDefault="008A4F45" w:rsidP="008A4F45">
      <w:pPr>
        <w:spacing w:before="120" w:after="60"/>
        <w:ind w:left="567" w:firstLine="567"/>
        <w:jc w:val="both"/>
        <w:rPr>
          <w:rFonts w:asciiTheme="majorBidi" w:hAnsiTheme="majorBidi" w:cstheme="majorBidi"/>
        </w:rPr>
      </w:pPr>
      <w:r w:rsidRPr="008A4F45">
        <w:rPr>
          <w:rFonts w:asciiTheme="majorBidi" w:hAnsiTheme="majorBidi" w:cstheme="majorBidi"/>
        </w:rPr>
        <w:t>Présenter le bilan normalisé de l’entreprise SIMOH au 01/01/2020</w:t>
      </w:r>
    </w:p>
    <w:p w:rsidR="00B36DD8" w:rsidRDefault="00B36DD8" w:rsidP="00F06962">
      <w:pPr>
        <w:spacing w:after="120"/>
        <w:ind w:left="567" w:firstLine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F06962" w:rsidRPr="00F06962" w:rsidRDefault="00F06962" w:rsidP="00F06962">
      <w:pPr>
        <w:spacing w:after="120"/>
        <w:ind w:left="567" w:firstLine="284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F06962">
        <w:rPr>
          <w:rFonts w:asciiTheme="majorBidi" w:hAnsiTheme="majorBidi" w:cstheme="majorBidi"/>
          <w:b/>
          <w:bCs/>
          <w:sz w:val="32"/>
          <w:szCs w:val="32"/>
        </w:rPr>
        <w:t>III- Variations du bilan :</w:t>
      </w:r>
    </w:p>
    <w:p w:rsidR="00F06962" w:rsidRPr="00F06962" w:rsidRDefault="00F06962" w:rsidP="00F06962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06962">
        <w:rPr>
          <w:rFonts w:asciiTheme="majorBidi" w:hAnsiTheme="majorBidi" w:cstheme="majorBidi"/>
        </w:rPr>
        <w:t>A la fin d’un exercice comptable, le bilan fait apparaître une différence entre le total actif et le total passif. Cette différence correspond à un résultat réalisé par l’entreprise.</w:t>
      </w:r>
    </w:p>
    <w:tbl>
      <w:tblPr>
        <w:tblW w:w="517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174"/>
      </w:tblGrid>
      <w:tr w:rsidR="00F06962" w:rsidRPr="00F06962" w:rsidTr="00C03052">
        <w:trPr>
          <w:trHeight w:val="276"/>
          <w:jc w:val="center"/>
        </w:trPr>
        <w:tc>
          <w:tcPr>
            <w:tcW w:w="5174" w:type="dxa"/>
            <w:vMerge w:val="restart"/>
            <w:vAlign w:val="center"/>
          </w:tcPr>
          <w:p w:rsidR="00F06962" w:rsidRPr="00F06962" w:rsidRDefault="00F06962" w:rsidP="00C0305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06962">
              <w:rPr>
                <w:rFonts w:asciiTheme="majorBidi" w:hAnsiTheme="majorBidi" w:cstheme="majorBidi"/>
                <w:b/>
                <w:bCs/>
              </w:rPr>
              <w:t>Résultat = Total Actif – Total Passif</w:t>
            </w:r>
          </w:p>
        </w:tc>
      </w:tr>
      <w:tr w:rsidR="00F06962" w:rsidRPr="00F06962" w:rsidTr="00C03052">
        <w:trPr>
          <w:trHeight w:val="276"/>
          <w:jc w:val="center"/>
        </w:trPr>
        <w:tc>
          <w:tcPr>
            <w:tcW w:w="5174" w:type="dxa"/>
            <w:vMerge/>
            <w:vAlign w:val="center"/>
          </w:tcPr>
          <w:p w:rsidR="00F06962" w:rsidRPr="00F06962" w:rsidRDefault="00F06962" w:rsidP="00C03052">
            <w:pPr>
              <w:rPr>
                <w:rFonts w:asciiTheme="majorBidi" w:hAnsiTheme="majorBidi" w:cstheme="majorBidi"/>
              </w:rPr>
            </w:pPr>
          </w:p>
        </w:tc>
      </w:tr>
    </w:tbl>
    <w:p w:rsidR="00F06962" w:rsidRPr="00F06962" w:rsidRDefault="00F06962" w:rsidP="00F06962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06962">
        <w:rPr>
          <w:rFonts w:asciiTheme="majorBidi" w:hAnsiTheme="majorBidi" w:cstheme="majorBidi"/>
        </w:rPr>
        <w:t>Deux situations peuvent se présenter :</w:t>
      </w:r>
    </w:p>
    <w:p w:rsidR="00F06962" w:rsidRPr="00F06962" w:rsidRDefault="00F06962" w:rsidP="00F06962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F06962">
        <w:rPr>
          <w:rFonts w:asciiTheme="majorBidi" w:hAnsiTheme="majorBidi" w:cstheme="majorBidi"/>
        </w:rPr>
        <w:t xml:space="preserve">-Si Total Actif &gt; Total Passif : Le résultat est un </w:t>
      </w:r>
      <w:r w:rsidRPr="00F06962">
        <w:rPr>
          <w:rFonts w:asciiTheme="majorBidi" w:hAnsiTheme="majorBidi" w:cstheme="majorBidi"/>
          <w:b/>
          <w:bCs/>
        </w:rPr>
        <w:t>Bénéfice</w:t>
      </w:r>
      <w:r w:rsidRPr="00F06962">
        <w:rPr>
          <w:rFonts w:asciiTheme="majorBidi" w:hAnsiTheme="majorBidi" w:cstheme="majorBidi"/>
        </w:rPr>
        <w:t xml:space="preserve"> qui doit être enregistré dans le bilan aux capitaux propres avec le signe (+). On parle d’un enrichissement.</w:t>
      </w:r>
    </w:p>
    <w:p w:rsidR="00F06962" w:rsidRPr="00F06962" w:rsidRDefault="00F06962" w:rsidP="00F06962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F06962">
        <w:rPr>
          <w:rFonts w:asciiTheme="majorBidi" w:hAnsiTheme="majorBidi" w:cstheme="majorBidi"/>
        </w:rPr>
        <w:t xml:space="preserve">-Si Total Actif &lt; Total Passif : Le résultat est une </w:t>
      </w:r>
      <w:r w:rsidRPr="00F06962">
        <w:rPr>
          <w:rFonts w:asciiTheme="majorBidi" w:hAnsiTheme="majorBidi" w:cstheme="majorBidi"/>
          <w:b/>
          <w:bCs/>
        </w:rPr>
        <w:t>Perte</w:t>
      </w:r>
      <w:r w:rsidRPr="00F06962">
        <w:rPr>
          <w:rFonts w:asciiTheme="majorBidi" w:hAnsiTheme="majorBidi" w:cstheme="majorBidi"/>
        </w:rPr>
        <w:t xml:space="preserve"> qui doit être enregistrée dans le bilan aux capitaux propres avec le signe (–). On parle d’un appauvrissement.</w:t>
      </w:r>
    </w:p>
    <w:p w:rsidR="00F06962" w:rsidRPr="00F06962" w:rsidRDefault="00F06962" w:rsidP="00F06962">
      <w:pPr>
        <w:spacing w:before="120" w:after="120"/>
        <w:ind w:left="56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06962">
        <w:rPr>
          <w:rFonts w:asciiTheme="majorBidi" w:hAnsiTheme="majorBidi" w:cstheme="majorBidi"/>
          <w:b/>
          <w:bCs/>
          <w:sz w:val="28"/>
          <w:szCs w:val="28"/>
        </w:rPr>
        <w:t xml:space="preserve">Exemple : </w:t>
      </w:r>
    </w:p>
    <w:p w:rsidR="00F06962" w:rsidRPr="00F06962" w:rsidRDefault="00F06962" w:rsidP="00F06962">
      <w:pPr>
        <w:spacing w:before="120" w:after="120"/>
        <w:ind w:left="567"/>
        <w:jc w:val="both"/>
        <w:rPr>
          <w:rFonts w:asciiTheme="majorBidi" w:hAnsiTheme="majorBidi" w:cstheme="majorBidi"/>
        </w:rPr>
      </w:pPr>
      <w:r w:rsidRPr="00F06962">
        <w:rPr>
          <w:rFonts w:asciiTheme="majorBidi" w:hAnsiTheme="majorBidi" w:cstheme="majorBidi"/>
        </w:rPr>
        <w:t xml:space="preserve">Le 03/01/2020, l’entreprise SIMOH a vendu un stock de marchandises ayant coûté 5.000 </w:t>
      </w:r>
      <w:proofErr w:type="spellStart"/>
      <w:r w:rsidRPr="00F06962">
        <w:rPr>
          <w:rFonts w:asciiTheme="majorBidi" w:hAnsiTheme="majorBidi" w:cstheme="majorBidi"/>
        </w:rPr>
        <w:t>dh</w:t>
      </w:r>
      <w:proofErr w:type="spellEnd"/>
      <w:r w:rsidRPr="00F06962">
        <w:rPr>
          <w:rFonts w:asciiTheme="majorBidi" w:hAnsiTheme="majorBidi" w:cstheme="majorBidi"/>
        </w:rPr>
        <w:t xml:space="preserve"> au prix de :</w:t>
      </w:r>
    </w:p>
    <w:p w:rsidR="00F06962" w:rsidRPr="00F06962" w:rsidRDefault="00F06962" w:rsidP="00F06962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06962">
        <w:rPr>
          <w:rFonts w:asciiTheme="majorBidi" w:hAnsiTheme="majorBidi" w:cstheme="majorBidi"/>
          <w:b/>
          <w:bCs/>
        </w:rPr>
        <w:t>-1</w:t>
      </w:r>
      <w:r w:rsidRPr="00F06962">
        <w:rPr>
          <w:rFonts w:asciiTheme="majorBidi" w:hAnsiTheme="majorBidi" w:cstheme="majorBidi"/>
          <w:b/>
          <w:bCs/>
          <w:vertAlign w:val="superscript"/>
        </w:rPr>
        <w:t>er</w:t>
      </w:r>
      <w:r w:rsidRPr="00F06962">
        <w:rPr>
          <w:rFonts w:asciiTheme="majorBidi" w:hAnsiTheme="majorBidi" w:cstheme="majorBidi"/>
          <w:b/>
          <w:bCs/>
        </w:rPr>
        <w:t xml:space="preserve"> cas :</w:t>
      </w:r>
      <w:r w:rsidRPr="00F06962">
        <w:rPr>
          <w:rFonts w:asciiTheme="majorBidi" w:hAnsiTheme="majorBidi" w:cstheme="majorBidi"/>
        </w:rPr>
        <w:t xml:space="preserve"> 8.000 </w:t>
      </w:r>
      <w:proofErr w:type="spellStart"/>
      <w:r w:rsidRPr="00F06962">
        <w:rPr>
          <w:rFonts w:asciiTheme="majorBidi" w:hAnsiTheme="majorBidi" w:cstheme="majorBidi"/>
        </w:rPr>
        <w:t>dh</w:t>
      </w:r>
      <w:proofErr w:type="spellEnd"/>
      <w:r w:rsidRPr="00F06962">
        <w:rPr>
          <w:rFonts w:asciiTheme="majorBidi" w:hAnsiTheme="majorBidi" w:cstheme="majorBidi"/>
        </w:rPr>
        <w:t xml:space="preserve"> par chèque bancaire.</w:t>
      </w:r>
    </w:p>
    <w:p w:rsidR="00F06962" w:rsidRPr="00F06962" w:rsidRDefault="00F06962" w:rsidP="00F06962">
      <w:pPr>
        <w:spacing w:before="120" w:after="120"/>
        <w:ind w:left="567" w:firstLine="284"/>
        <w:jc w:val="both"/>
        <w:rPr>
          <w:rFonts w:asciiTheme="majorBidi" w:hAnsiTheme="majorBidi" w:cstheme="majorBidi"/>
        </w:rPr>
      </w:pPr>
      <w:r w:rsidRPr="00F06962">
        <w:rPr>
          <w:rFonts w:asciiTheme="majorBidi" w:hAnsiTheme="majorBidi" w:cstheme="majorBidi"/>
          <w:b/>
          <w:bCs/>
        </w:rPr>
        <w:t>-2</w:t>
      </w:r>
      <w:r w:rsidRPr="00F06962">
        <w:rPr>
          <w:rFonts w:asciiTheme="majorBidi" w:hAnsiTheme="majorBidi" w:cstheme="majorBidi"/>
          <w:b/>
          <w:bCs/>
          <w:vertAlign w:val="superscript"/>
        </w:rPr>
        <w:t>ème</w:t>
      </w:r>
      <w:r w:rsidRPr="00F06962">
        <w:rPr>
          <w:rFonts w:asciiTheme="majorBidi" w:hAnsiTheme="majorBidi" w:cstheme="majorBidi"/>
          <w:b/>
          <w:bCs/>
        </w:rPr>
        <w:t xml:space="preserve"> cas :</w:t>
      </w:r>
      <w:r w:rsidRPr="00F06962">
        <w:rPr>
          <w:rFonts w:asciiTheme="majorBidi" w:hAnsiTheme="majorBidi" w:cstheme="majorBidi"/>
        </w:rPr>
        <w:t xml:space="preserve"> 3.000 </w:t>
      </w:r>
      <w:proofErr w:type="spellStart"/>
      <w:r w:rsidRPr="00F06962">
        <w:rPr>
          <w:rFonts w:asciiTheme="majorBidi" w:hAnsiTheme="majorBidi" w:cstheme="majorBidi"/>
        </w:rPr>
        <w:t>dh</w:t>
      </w:r>
      <w:proofErr w:type="spellEnd"/>
      <w:r w:rsidRPr="00F06962">
        <w:rPr>
          <w:rFonts w:asciiTheme="majorBidi" w:hAnsiTheme="majorBidi" w:cstheme="majorBidi"/>
        </w:rPr>
        <w:t xml:space="preserve"> par chèque bancaire.</w:t>
      </w:r>
    </w:p>
    <w:p w:rsidR="00F06962" w:rsidRDefault="00F06962" w:rsidP="00F06962">
      <w:pPr>
        <w:spacing w:before="120" w:after="120"/>
        <w:ind w:left="567"/>
        <w:jc w:val="both"/>
        <w:rPr>
          <w:rFonts w:asciiTheme="majorBidi" w:hAnsiTheme="majorBidi" w:cstheme="majorBidi"/>
          <w:b/>
          <w:bCs/>
        </w:rPr>
      </w:pPr>
      <w:r w:rsidRPr="00F06962">
        <w:rPr>
          <w:rFonts w:asciiTheme="majorBidi" w:hAnsiTheme="majorBidi" w:cstheme="majorBidi"/>
          <w:b/>
          <w:bCs/>
        </w:rPr>
        <w:t xml:space="preserve">Travail à faire : </w:t>
      </w:r>
    </w:p>
    <w:p w:rsidR="00F06962" w:rsidRPr="00F06962" w:rsidRDefault="00F06962" w:rsidP="00F06962">
      <w:pPr>
        <w:spacing w:before="120" w:after="120"/>
        <w:ind w:left="567" w:firstLine="141"/>
        <w:jc w:val="both"/>
        <w:rPr>
          <w:rFonts w:asciiTheme="majorBidi" w:hAnsiTheme="majorBidi" w:cstheme="majorBidi"/>
        </w:rPr>
      </w:pPr>
      <w:r w:rsidRPr="00F06962">
        <w:rPr>
          <w:rFonts w:asciiTheme="majorBidi" w:hAnsiTheme="majorBidi" w:cstheme="majorBidi"/>
        </w:rPr>
        <w:t>Etablir le bilan de l’entreprise SIMOH au 03/01/2020.</w:t>
      </w:r>
    </w:p>
    <w:p w:rsidR="00B03511" w:rsidRDefault="00B03511">
      <w:pPr>
        <w:spacing w:after="200" w:line="276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F06962" w:rsidRDefault="00F06962" w:rsidP="00A232BB">
      <w:pPr>
        <w:spacing w:after="200" w:line="276" w:lineRule="auto"/>
        <w:ind w:left="567"/>
        <w:rPr>
          <w:rFonts w:asciiTheme="majorBidi" w:hAnsiTheme="majorBidi" w:cstheme="majorBidi"/>
          <w:b/>
          <w:bCs/>
          <w:sz w:val="32"/>
          <w:szCs w:val="32"/>
        </w:rPr>
      </w:pPr>
    </w:p>
    <w:p w:rsidR="00B03511" w:rsidRPr="00392F14" w:rsidRDefault="00B03511" w:rsidP="00B03511">
      <w:pPr>
        <w:spacing w:before="240" w:after="240"/>
        <w:ind w:left="851" w:right="851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EXERCICE D’APPLICATION</w:t>
      </w:r>
    </w:p>
    <w:p w:rsidR="00B03511" w:rsidRPr="001C4682" w:rsidRDefault="00B03511" w:rsidP="00B03511">
      <w:pPr>
        <w:spacing w:before="120" w:after="120"/>
        <w:ind w:firstLine="284"/>
        <w:jc w:val="both"/>
        <w:outlineLvl w:val="0"/>
        <w:rPr>
          <w:rFonts w:asciiTheme="majorBidi" w:hAnsiTheme="majorBidi" w:cstheme="majorBidi"/>
        </w:rPr>
      </w:pPr>
      <w:r w:rsidRPr="001C4682">
        <w:rPr>
          <w:rFonts w:asciiTheme="majorBidi" w:hAnsiTheme="majorBidi" w:cstheme="majorBidi"/>
        </w:rPr>
        <w:t>Au 01/01/20</w:t>
      </w:r>
      <w:r>
        <w:rPr>
          <w:rFonts w:asciiTheme="majorBidi" w:hAnsiTheme="majorBidi" w:cstheme="majorBidi"/>
        </w:rPr>
        <w:t>20</w:t>
      </w:r>
      <w:r w:rsidRPr="001C4682">
        <w:rPr>
          <w:rFonts w:asciiTheme="majorBidi" w:hAnsiTheme="majorBidi" w:cstheme="majorBidi"/>
        </w:rPr>
        <w:t>, la situation patrimoniale de la société SAWA se présente comme suit :</w:t>
      </w:r>
    </w:p>
    <w:tbl>
      <w:tblPr>
        <w:tblW w:w="8816" w:type="dxa"/>
        <w:jc w:val="center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1560"/>
        <w:gridCol w:w="3402"/>
        <w:gridCol w:w="1147"/>
      </w:tblGrid>
      <w:tr w:rsidR="00B03511" w:rsidRPr="00EE073C" w:rsidTr="00643BC8">
        <w:trPr>
          <w:jc w:val="center"/>
        </w:trPr>
        <w:tc>
          <w:tcPr>
            <w:tcW w:w="2707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center"/>
              <w:outlineLvl w:val="0"/>
              <w:rPr>
                <w:rFonts w:asciiTheme="majorBidi" w:hAnsiTheme="majorBidi" w:cstheme="majorBidi"/>
                <w:b/>
                <w:bCs/>
              </w:rPr>
            </w:pPr>
            <w:r w:rsidRPr="001C4682">
              <w:rPr>
                <w:rFonts w:asciiTheme="majorBidi" w:hAnsiTheme="majorBidi" w:cstheme="majorBidi"/>
                <w:b/>
                <w:bCs/>
              </w:rPr>
              <w:t>Eléments</w:t>
            </w:r>
          </w:p>
        </w:tc>
        <w:tc>
          <w:tcPr>
            <w:tcW w:w="1560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center"/>
              <w:outlineLvl w:val="0"/>
              <w:rPr>
                <w:rFonts w:asciiTheme="majorBidi" w:hAnsiTheme="majorBidi" w:cstheme="majorBidi"/>
                <w:b/>
                <w:bCs/>
              </w:rPr>
            </w:pPr>
            <w:r w:rsidRPr="001C4682">
              <w:rPr>
                <w:rFonts w:asciiTheme="majorBidi" w:hAnsiTheme="majorBidi" w:cstheme="majorBidi"/>
                <w:b/>
                <w:bCs/>
              </w:rPr>
              <w:t>Montant</w:t>
            </w:r>
          </w:p>
        </w:tc>
        <w:tc>
          <w:tcPr>
            <w:tcW w:w="3402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center"/>
              <w:outlineLvl w:val="0"/>
              <w:rPr>
                <w:rFonts w:asciiTheme="majorBidi" w:hAnsiTheme="majorBidi" w:cstheme="majorBidi"/>
                <w:b/>
                <w:bCs/>
              </w:rPr>
            </w:pPr>
            <w:r w:rsidRPr="001C4682">
              <w:rPr>
                <w:rFonts w:asciiTheme="majorBidi" w:hAnsiTheme="majorBidi" w:cstheme="majorBidi"/>
                <w:b/>
                <w:bCs/>
              </w:rPr>
              <w:t>Eléments</w:t>
            </w:r>
          </w:p>
        </w:tc>
        <w:tc>
          <w:tcPr>
            <w:tcW w:w="1147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center"/>
              <w:outlineLvl w:val="0"/>
              <w:rPr>
                <w:rFonts w:asciiTheme="majorBidi" w:hAnsiTheme="majorBidi" w:cstheme="majorBidi"/>
                <w:b/>
                <w:bCs/>
              </w:rPr>
            </w:pPr>
            <w:r w:rsidRPr="001C4682">
              <w:rPr>
                <w:rFonts w:asciiTheme="majorBidi" w:hAnsiTheme="majorBidi" w:cstheme="majorBidi"/>
                <w:b/>
                <w:bCs/>
              </w:rPr>
              <w:t>Montant</w:t>
            </w:r>
          </w:p>
        </w:tc>
      </w:tr>
      <w:tr w:rsidR="00B03511" w:rsidRPr="00EE073C" w:rsidTr="00643BC8">
        <w:trPr>
          <w:jc w:val="center"/>
        </w:trPr>
        <w:tc>
          <w:tcPr>
            <w:tcW w:w="2707" w:type="dxa"/>
            <w:vAlign w:val="center"/>
          </w:tcPr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-Banque (Avoir)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-Caisse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-Capital social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-Etat (Dette)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-Clients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-Personnel (Dette)</w:t>
            </w:r>
          </w:p>
        </w:tc>
        <w:tc>
          <w:tcPr>
            <w:tcW w:w="1560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80.000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30.000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à déterminer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60.000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120.000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20.000</w:t>
            </w:r>
          </w:p>
        </w:tc>
        <w:tc>
          <w:tcPr>
            <w:tcW w:w="3402" w:type="dxa"/>
          </w:tcPr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-Matériel de transport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-Fournisseurs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-Marchandises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-Matériel informatique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-Constructions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-Fournisseurs d’immobilisations</w:t>
            </w:r>
          </w:p>
        </w:tc>
        <w:tc>
          <w:tcPr>
            <w:tcW w:w="1147" w:type="dxa"/>
          </w:tcPr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200.000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120.000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320.000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50.000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400.000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100.000</w:t>
            </w:r>
          </w:p>
        </w:tc>
      </w:tr>
    </w:tbl>
    <w:p w:rsidR="00B03511" w:rsidRPr="001C4682" w:rsidRDefault="00B03511" w:rsidP="00B03511">
      <w:pPr>
        <w:spacing w:before="240" w:after="120"/>
        <w:ind w:firstLine="284"/>
        <w:jc w:val="both"/>
        <w:outlineLvl w:val="0"/>
        <w:rPr>
          <w:rFonts w:asciiTheme="majorBidi" w:hAnsiTheme="majorBidi" w:cstheme="majorBidi"/>
          <w:b/>
          <w:bCs/>
        </w:rPr>
      </w:pPr>
      <w:r w:rsidRPr="001C4682">
        <w:rPr>
          <w:rFonts w:asciiTheme="majorBidi" w:hAnsiTheme="majorBidi" w:cstheme="majorBidi"/>
          <w:b/>
          <w:bCs/>
        </w:rPr>
        <w:t>Travail à faire </w:t>
      </w:r>
      <w:r>
        <w:rPr>
          <w:rFonts w:asciiTheme="majorBidi" w:hAnsiTheme="majorBidi" w:cstheme="majorBidi"/>
          <w:b/>
          <w:bCs/>
        </w:rPr>
        <w:t xml:space="preserve">1 </w:t>
      </w:r>
      <w:r w:rsidRPr="001C4682">
        <w:rPr>
          <w:rFonts w:asciiTheme="majorBidi" w:hAnsiTheme="majorBidi" w:cstheme="majorBidi"/>
          <w:b/>
          <w:bCs/>
        </w:rPr>
        <w:t>:</w:t>
      </w:r>
    </w:p>
    <w:p w:rsidR="00B03511" w:rsidRDefault="00B03511" w:rsidP="00B03511">
      <w:pPr>
        <w:spacing w:before="120" w:after="120"/>
        <w:ind w:firstLine="567"/>
        <w:jc w:val="both"/>
        <w:outlineLvl w:val="0"/>
        <w:rPr>
          <w:rFonts w:asciiTheme="majorBidi" w:hAnsiTheme="majorBidi" w:cstheme="majorBidi"/>
        </w:rPr>
      </w:pPr>
      <w:r w:rsidRPr="001C4682">
        <w:rPr>
          <w:rFonts w:asciiTheme="majorBidi" w:hAnsiTheme="majorBidi" w:cstheme="majorBidi"/>
          <w:b/>
          <w:bCs/>
        </w:rPr>
        <w:t>1-</w:t>
      </w:r>
      <w:r w:rsidRPr="001C4682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Classer les éléments de l’actif et du passif</w:t>
      </w:r>
      <w:r w:rsidRPr="001C4682">
        <w:rPr>
          <w:rFonts w:asciiTheme="majorBidi" w:hAnsiTheme="majorBidi" w:cstheme="majorBidi"/>
        </w:rPr>
        <w:t>.</w:t>
      </w:r>
    </w:p>
    <w:p w:rsidR="00B03511" w:rsidRPr="001C4682" w:rsidRDefault="00B03511" w:rsidP="00B03511">
      <w:pPr>
        <w:spacing w:before="120" w:after="120"/>
        <w:ind w:firstLine="567"/>
        <w:jc w:val="both"/>
        <w:outlineLvl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2</w:t>
      </w:r>
      <w:r w:rsidRPr="001C4682">
        <w:rPr>
          <w:rFonts w:asciiTheme="majorBidi" w:hAnsiTheme="majorBidi" w:cstheme="majorBidi"/>
          <w:b/>
          <w:bCs/>
        </w:rPr>
        <w:t>-</w:t>
      </w:r>
      <w:r w:rsidRPr="001C4682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Calcul</w:t>
      </w:r>
      <w:r w:rsidRPr="001C4682">
        <w:rPr>
          <w:rFonts w:asciiTheme="majorBidi" w:hAnsiTheme="majorBidi" w:cstheme="majorBidi"/>
        </w:rPr>
        <w:t>er le montant du capital social.</w:t>
      </w:r>
    </w:p>
    <w:p w:rsidR="00B03511" w:rsidRPr="001C4682" w:rsidRDefault="00B03511" w:rsidP="00B03511">
      <w:pPr>
        <w:spacing w:before="120" w:after="120"/>
        <w:ind w:firstLine="565"/>
        <w:jc w:val="both"/>
        <w:outlineLvl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3</w:t>
      </w:r>
      <w:r w:rsidRPr="001C4682">
        <w:rPr>
          <w:rFonts w:asciiTheme="majorBidi" w:hAnsiTheme="majorBidi" w:cstheme="majorBidi"/>
          <w:b/>
          <w:bCs/>
        </w:rPr>
        <w:t>-</w:t>
      </w:r>
      <w:r w:rsidRPr="001C4682">
        <w:rPr>
          <w:rFonts w:asciiTheme="majorBidi" w:hAnsiTheme="majorBidi" w:cstheme="majorBidi"/>
        </w:rPr>
        <w:t xml:space="preserve"> Présenter le bilan de la société SAWA au 01/01/20</w:t>
      </w:r>
      <w:r>
        <w:rPr>
          <w:rFonts w:asciiTheme="majorBidi" w:hAnsiTheme="majorBidi" w:cstheme="majorBidi"/>
        </w:rPr>
        <w:t>20</w:t>
      </w:r>
      <w:r w:rsidRPr="001C4682">
        <w:rPr>
          <w:rFonts w:asciiTheme="majorBidi" w:hAnsiTheme="majorBidi" w:cstheme="majorBidi"/>
        </w:rPr>
        <w:t>.</w:t>
      </w:r>
    </w:p>
    <w:p w:rsidR="00B03511" w:rsidRDefault="00B03511" w:rsidP="00B03511">
      <w:pPr>
        <w:spacing w:before="120" w:after="120"/>
        <w:ind w:firstLine="284"/>
        <w:jc w:val="both"/>
        <w:outlineLvl w:val="0"/>
        <w:rPr>
          <w:rFonts w:asciiTheme="majorBidi" w:hAnsiTheme="majorBidi" w:cstheme="majorBidi"/>
        </w:rPr>
      </w:pPr>
    </w:p>
    <w:p w:rsidR="00B03511" w:rsidRPr="001C4682" w:rsidRDefault="00B03511" w:rsidP="00B03511">
      <w:pPr>
        <w:spacing w:before="120" w:after="120"/>
        <w:ind w:firstLine="284"/>
        <w:jc w:val="both"/>
        <w:outlineLvl w:val="0"/>
        <w:rPr>
          <w:rFonts w:asciiTheme="majorBidi" w:hAnsiTheme="majorBidi" w:cstheme="majorBidi"/>
        </w:rPr>
      </w:pPr>
      <w:bookmarkStart w:id="0" w:name="_GoBack"/>
      <w:bookmarkEnd w:id="0"/>
      <w:r w:rsidRPr="001C4682">
        <w:rPr>
          <w:rFonts w:asciiTheme="majorBidi" w:hAnsiTheme="majorBidi" w:cstheme="majorBidi"/>
        </w:rPr>
        <w:t>Au 31/12/20</w:t>
      </w:r>
      <w:r>
        <w:rPr>
          <w:rFonts w:asciiTheme="majorBidi" w:hAnsiTheme="majorBidi" w:cstheme="majorBidi"/>
        </w:rPr>
        <w:t>20</w:t>
      </w:r>
      <w:r w:rsidRPr="001C4682">
        <w:rPr>
          <w:rFonts w:asciiTheme="majorBidi" w:hAnsiTheme="majorBidi" w:cstheme="majorBidi"/>
        </w:rPr>
        <w:t>, la situation patrimoniale de la société SAWA se présente comme suit :</w:t>
      </w:r>
    </w:p>
    <w:tbl>
      <w:tblPr>
        <w:tblW w:w="8701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1450"/>
        <w:gridCol w:w="3349"/>
        <w:gridCol w:w="1110"/>
      </w:tblGrid>
      <w:tr w:rsidR="00B03511" w:rsidRPr="00EE073C" w:rsidTr="00643BC8">
        <w:trPr>
          <w:jc w:val="center"/>
        </w:trPr>
        <w:tc>
          <w:tcPr>
            <w:tcW w:w="2792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center"/>
              <w:outlineLvl w:val="0"/>
              <w:rPr>
                <w:rFonts w:asciiTheme="majorBidi" w:hAnsiTheme="majorBidi" w:cstheme="majorBidi"/>
                <w:b/>
                <w:bCs/>
              </w:rPr>
            </w:pPr>
            <w:r w:rsidRPr="001C4682">
              <w:rPr>
                <w:rFonts w:asciiTheme="majorBidi" w:hAnsiTheme="majorBidi" w:cstheme="majorBidi"/>
                <w:b/>
                <w:bCs/>
              </w:rPr>
              <w:t>Eléments</w:t>
            </w:r>
          </w:p>
        </w:tc>
        <w:tc>
          <w:tcPr>
            <w:tcW w:w="1450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center"/>
              <w:outlineLvl w:val="0"/>
              <w:rPr>
                <w:rFonts w:asciiTheme="majorBidi" w:hAnsiTheme="majorBidi" w:cstheme="majorBidi"/>
                <w:b/>
                <w:bCs/>
              </w:rPr>
            </w:pPr>
            <w:r w:rsidRPr="001C4682">
              <w:rPr>
                <w:rFonts w:asciiTheme="majorBidi" w:hAnsiTheme="majorBidi" w:cstheme="majorBidi"/>
                <w:b/>
                <w:bCs/>
              </w:rPr>
              <w:t>Montant</w:t>
            </w:r>
          </w:p>
        </w:tc>
        <w:tc>
          <w:tcPr>
            <w:tcW w:w="3349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center"/>
              <w:outlineLvl w:val="0"/>
              <w:rPr>
                <w:rFonts w:asciiTheme="majorBidi" w:hAnsiTheme="majorBidi" w:cstheme="majorBidi"/>
                <w:b/>
                <w:bCs/>
              </w:rPr>
            </w:pPr>
            <w:r w:rsidRPr="001C4682">
              <w:rPr>
                <w:rFonts w:asciiTheme="majorBidi" w:hAnsiTheme="majorBidi" w:cstheme="majorBidi"/>
                <w:b/>
                <w:bCs/>
              </w:rPr>
              <w:t>Eléments</w:t>
            </w:r>
          </w:p>
        </w:tc>
        <w:tc>
          <w:tcPr>
            <w:tcW w:w="1110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center"/>
              <w:outlineLvl w:val="0"/>
              <w:rPr>
                <w:rFonts w:asciiTheme="majorBidi" w:hAnsiTheme="majorBidi" w:cstheme="majorBidi"/>
                <w:b/>
                <w:bCs/>
              </w:rPr>
            </w:pPr>
            <w:r w:rsidRPr="001C4682">
              <w:rPr>
                <w:rFonts w:asciiTheme="majorBidi" w:hAnsiTheme="majorBidi" w:cstheme="majorBidi"/>
                <w:b/>
                <w:bCs/>
              </w:rPr>
              <w:t>Montant</w:t>
            </w:r>
          </w:p>
        </w:tc>
      </w:tr>
      <w:tr w:rsidR="00B03511" w:rsidRPr="00EE073C" w:rsidTr="00643BC8">
        <w:trPr>
          <w:jc w:val="center"/>
        </w:trPr>
        <w:tc>
          <w:tcPr>
            <w:tcW w:w="2792" w:type="dxa"/>
            <w:vAlign w:val="center"/>
          </w:tcPr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-Banque (Avoir)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-Caisse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-Capital social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-Etat (Dette)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-Clients</w:t>
            </w:r>
          </w:p>
          <w:p w:rsidR="00B03511" w:rsidRPr="001C4682" w:rsidRDefault="00B03511" w:rsidP="00AB41CC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</w:t>
            </w:r>
            <w:r w:rsidR="00AB41CC">
              <w:rPr>
                <w:rFonts w:asciiTheme="majorBidi" w:hAnsiTheme="majorBidi" w:cstheme="majorBidi"/>
              </w:rPr>
              <w:t>Matériel de bureau</w:t>
            </w:r>
          </w:p>
        </w:tc>
        <w:tc>
          <w:tcPr>
            <w:tcW w:w="1450" w:type="dxa"/>
            <w:vAlign w:val="center"/>
          </w:tcPr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100.000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50.000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à déterminer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40.000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80.000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40.000</w:t>
            </w:r>
          </w:p>
        </w:tc>
        <w:tc>
          <w:tcPr>
            <w:tcW w:w="3349" w:type="dxa"/>
          </w:tcPr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-Matériel de transport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-Fournisseurs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-Marchandises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-Matériel informatique</w:t>
            </w:r>
          </w:p>
          <w:p w:rsidR="00B03511" w:rsidRPr="001C4682" w:rsidRDefault="00B03511" w:rsidP="00B03511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-Constructions</w:t>
            </w:r>
          </w:p>
          <w:p w:rsidR="00B03511" w:rsidRPr="001C4682" w:rsidRDefault="00B03511" w:rsidP="00AB41CC">
            <w:pPr>
              <w:spacing w:before="120" w:after="120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-</w:t>
            </w:r>
            <w:r w:rsidR="00AB41CC">
              <w:rPr>
                <w:rFonts w:asciiTheme="majorBidi" w:hAnsiTheme="majorBidi" w:cstheme="majorBidi"/>
              </w:rPr>
              <w:t>Emprunt</w:t>
            </w:r>
          </w:p>
        </w:tc>
        <w:tc>
          <w:tcPr>
            <w:tcW w:w="1110" w:type="dxa"/>
          </w:tcPr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300.000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250.000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280.000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50.000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400.000</w:t>
            </w:r>
          </w:p>
          <w:p w:rsidR="00B03511" w:rsidRPr="001C4682" w:rsidRDefault="00B03511" w:rsidP="00B03511">
            <w:pPr>
              <w:spacing w:before="120" w:after="120"/>
              <w:jc w:val="right"/>
              <w:outlineLvl w:val="0"/>
              <w:rPr>
                <w:rFonts w:asciiTheme="majorBidi" w:hAnsiTheme="majorBidi" w:cstheme="majorBidi"/>
              </w:rPr>
            </w:pPr>
            <w:r w:rsidRPr="001C4682">
              <w:rPr>
                <w:rFonts w:asciiTheme="majorBidi" w:hAnsiTheme="majorBidi" w:cstheme="majorBidi"/>
              </w:rPr>
              <w:t>150.000</w:t>
            </w:r>
          </w:p>
        </w:tc>
      </w:tr>
    </w:tbl>
    <w:p w:rsidR="00B03511" w:rsidRPr="001C4682" w:rsidRDefault="00B03511" w:rsidP="00B03511">
      <w:pPr>
        <w:spacing w:before="240" w:after="120"/>
        <w:ind w:firstLine="284"/>
        <w:jc w:val="both"/>
        <w:outlineLvl w:val="0"/>
        <w:rPr>
          <w:rFonts w:asciiTheme="majorBidi" w:hAnsiTheme="majorBidi" w:cstheme="majorBidi"/>
          <w:b/>
          <w:bCs/>
        </w:rPr>
      </w:pPr>
      <w:r w:rsidRPr="001C4682">
        <w:rPr>
          <w:rFonts w:asciiTheme="majorBidi" w:hAnsiTheme="majorBidi" w:cstheme="majorBidi"/>
          <w:b/>
          <w:bCs/>
        </w:rPr>
        <w:t>Travail à faire </w:t>
      </w:r>
      <w:r>
        <w:rPr>
          <w:rFonts w:asciiTheme="majorBidi" w:hAnsiTheme="majorBidi" w:cstheme="majorBidi"/>
          <w:b/>
          <w:bCs/>
        </w:rPr>
        <w:t xml:space="preserve">2 </w:t>
      </w:r>
      <w:r w:rsidRPr="001C4682">
        <w:rPr>
          <w:rFonts w:asciiTheme="majorBidi" w:hAnsiTheme="majorBidi" w:cstheme="majorBidi"/>
          <w:b/>
          <w:bCs/>
        </w:rPr>
        <w:t>:</w:t>
      </w:r>
    </w:p>
    <w:p w:rsidR="00B03511" w:rsidRDefault="00B03511" w:rsidP="00B03511">
      <w:pPr>
        <w:spacing w:before="120" w:after="120"/>
        <w:ind w:firstLine="567"/>
        <w:jc w:val="both"/>
        <w:outlineLvl w:val="0"/>
        <w:rPr>
          <w:rFonts w:asciiTheme="majorBidi" w:hAnsiTheme="majorBidi" w:cstheme="majorBidi"/>
          <w:b/>
          <w:bCs/>
        </w:rPr>
      </w:pPr>
      <w:r w:rsidRPr="001C4682">
        <w:rPr>
          <w:rFonts w:asciiTheme="majorBidi" w:hAnsiTheme="majorBidi" w:cstheme="majorBidi"/>
          <w:b/>
          <w:bCs/>
        </w:rPr>
        <w:t>1-</w:t>
      </w:r>
      <w:r w:rsidRPr="001C4682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Classer les éléments de l’actif et du passif</w:t>
      </w:r>
      <w:r w:rsidRPr="001C4682">
        <w:rPr>
          <w:rFonts w:asciiTheme="majorBidi" w:hAnsiTheme="majorBidi" w:cstheme="majorBidi"/>
        </w:rPr>
        <w:t>.</w:t>
      </w:r>
    </w:p>
    <w:p w:rsidR="00B03511" w:rsidRPr="001C4682" w:rsidRDefault="00B03511" w:rsidP="00B03511">
      <w:pPr>
        <w:spacing w:before="120" w:after="120"/>
        <w:ind w:firstLine="567"/>
        <w:jc w:val="both"/>
        <w:outlineLvl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2</w:t>
      </w:r>
      <w:r w:rsidRPr="001C4682">
        <w:rPr>
          <w:rFonts w:asciiTheme="majorBidi" w:hAnsiTheme="majorBidi" w:cstheme="majorBidi"/>
          <w:b/>
          <w:bCs/>
        </w:rPr>
        <w:t>-</w:t>
      </w:r>
      <w:r w:rsidRPr="001C4682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Calcul</w:t>
      </w:r>
      <w:r w:rsidRPr="001C4682">
        <w:rPr>
          <w:rFonts w:asciiTheme="majorBidi" w:hAnsiTheme="majorBidi" w:cstheme="majorBidi"/>
        </w:rPr>
        <w:t>er le montant du résultat sachant que le capital n’a pas été modifié.</w:t>
      </w:r>
    </w:p>
    <w:p w:rsidR="00B03511" w:rsidRPr="00467ED7" w:rsidRDefault="00B03511" w:rsidP="00B03511">
      <w:pPr>
        <w:spacing w:before="120" w:after="120"/>
        <w:ind w:firstLine="565"/>
        <w:jc w:val="both"/>
        <w:outlineLvl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3</w:t>
      </w:r>
      <w:r w:rsidRPr="001C4682">
        <w:rPr>
          <w:rFonts w:asciiTheme="majorBidi" w:hAnsiTheme="majorBidi" w:cstheme="majorBidi"/>
          <w:b/>
          <w:bCs/>
        </w:rPr>
        <w:t>-</w:t>
      </w:r>
      <w:r w:rsidRPr="001C4682">
        <w:rPr>
          <w:rFonts w:asciiTheme="majorBidi" w:hAnsiTheme="majorBidi" w:cstheme="majorBidi"/>
        </w:rPr>
        <w:t xml:space="preserve"> Présenter le bilan de la société SAWA au 31/12/20</w:t>
      </w:r>
      <w:r>
        <w:rPr>
          <w:rFonts w:asciiTheme="majorBidi" w:hAnsiTheme="majorBidi" w:cstheme="majorBidi"/>
        </w:rPr>
        <w:t>20</w:t>
      </w:r>
      <w:r w:rsidRPr="001C4682">
        <w:rPr>
          <w:rFonts w:asciiTheme="majorBidi" w:hAnsiTheme="majorBidi" w:cstheme="majorBidi"/>
        </w:rPr>
        <w:t>.</w:t>
      </w:r>
    </w:p>
    <w:p w:rsidR="00B03511" w:rsidRDefault="00B03511" w:rsidP="00A232BB">
      <w:pPr>
        <w:spacing w:after="200" w:line="276" w:lineRule="auto"/>
        <w:ind w:left="567"/>
        <w:rPr>
          <w:rFonts w:asciiTheme="majorBidi" w:hAnsiTheme="majorBidi" w:cstheme="majorBidi"/>
          <w:b/>
          <w:bCs/>
          <w:sz w:val="32"/>
          <w:szCs w:val="32"/>
        </w:rPr>
      </w:pPr>
    </w:p>
    <w:sectPr w:rsidR="00B035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22" w:rsidRDefault="00542022" w:rsidP="00431B38">
      <w:r>
        <w:separator/>
      </w:r>
    </w:p>
  </w:endnote>
  <w:endnote w:type="continuationSeparator" w:id="0">
    <w:p w:rsidR="00542022" w:rsidRDefault="00542022" w:rsidP="0043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292727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:rsidR="00C83976" w:rsidRDefault="00C83976" w:rsidP="003855BE">
        <w:pPr>
          <w:pStyle w:val="En-tte"/>
          <w:ind w:left="680" w:right="680"/>
        </w:pPr>
      </w:p>
      <w:p w:rsidR="00C83976" w:rsidRPr="00C83976" w:rsidRDefault="00C83976" w:rsidP="00A232BB">
        <w:pPr>
          <w:pStyle w:val="En-tte"/>
          <w:ind w:left="680" w:right="680"/>
          <w:rPr>
            <w:rFonts w:ascii="Tahoma" w:hAnsi="Tahoma" w:cs="Tahoma"/>
            <w:b/>
            <w:bCs/>
            <w:sz w:val="18"/>
            <w:szCs w:val="18"/>
          </w:rPr>
        </w:pPr>
        <w:r w:rsidRPr="00C83976">
          <w:rPr>
            <w:rFonts w:ascii="Tahoma" w:hAnsi="Tahoma" w:cs="Tahoma"/>
            <w:b/>
            <w:bCs/>
            <w:sz w:val="18"/>
            <w:szCs w:val="18"/>
          </w:rPr>
          <w:t>Fi</w:t>
        </w:r>
        <w:r w:rsidR="00A232BB">
          <w:rPr>
            <w:rFonts w:ascii="Tahoma" w:hAnsi="Tahoma" w:cs="Tahoma"/>
            <w:b/>
            <w:bCs/>
            <w:sz w:val="18"/>
            <w:szCs w:val="18"/>
          </w:rPr>
          <w:t>nance et comptabilité</w:t>
        </w:r>
        <w:r w:rsidRPr="00C83976">
          <w:rPr>
            <w:b/>
            <w:bCs/>
            <w:noProof/>
            <w:sz w:val="22"/>
            <w:szCs w:val="22"/>
          </w:rPr>
          <w:t xml:space="preserve"> </w:t>
        </w:r>
        <w:r w:rsidRPr="00C83976">
          <w:rPr>
            <w:b/>
            <w:bCs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79E6E52" wp14:editId="33FAFA3C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-52070</wp:posOffset>
                  </wp:positionV>
                  <wp:extent cx="5391150" cy="0"/>
                  <wp:effectExtent l="0" t="0" r="19050" b="19050"/>
                  <wp:wrapNone/>
                  <wp:docPr id="2" name="Connecteur droi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391150" cy="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Connecteur droit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15pt,-4.1pt" to="455.6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" strokecolor="black [3040]" strokeweight="2pt"/>
              </w:pict>
            </mc:Fallback>
          </mc:AlternateContent>
        </w:r>
        <w:r w:rsidRPr="00C83976">
          <w:rPr>
            <w:rFonts w:ascii="Tahoma" w:hAnsi="Tahoma" w:cs="Tahoma"/>
            <w:b/>
            <w:bCs/>
            <w:sz w:val="18"/>
            <w:szCs w:val="18"/>
          </w:rPr>
          <w:tab/>
        </w:r>
        <w:r w:rsidRPr="00C83976">
          <w:rPr>
            <w:rFonts w:ascii="Tahoma" w:hAnsi="Tahoma" w:cs="Tahoma"/>
            <w:b/>
            <w:bCs/>
            <w:sz w:val="18"/>
            <w:szCs w:val="18"/>
          </w:rPr>
          <w:tab/>
          <w:t>Brahim AAOUID</w:t>
        </w:r>
      </w:p>
      <w:p w:rsidR="00C83976" w:rsidRPr="00C83976" w:rsidRDefault="00C83976">
        <w:pPr>
          <w:pStyle w:val="Pieddepage"/>
          <w:jc w:val="center"/>
          <w:rPr>
            <w:b/>
            <w:bCs/>
          </w:rPr>
        </w:pPr>
        <w:r w:rsidRPr="00C83976">
          <w:rPr>
            <w:b/>
            <w:bCs/>
          </w:rPr>
          <w:fldChar w:fldCharType="begin"/>
        </w:r>
        <w:r w:rsidRPr="00C83976">
          <w:rPr>
            <w:b/>
            <w:bCs/>
          </w:rPr>
          <w:instrText>PAGE   \* MERGEFORMAT</w:instrText>
        </w:r>
        <w:r w:rsidRPr="00C83976">
          <w:rPr>
            <w:b/>
            <w:bCs/>
          </w:rPr>
          <w:fldChar w:fldCharType="separate"/>
        </w:r>
        <w:r w:rsidR="00250030">
          <w:rPr>
            <w:b/>
            <w:bCs/>
            <w:noProof/>
          </w:rPr>
          <w:t>6</w:t>
        </w:r>
        <w:r w:rsidRPr="00C83976">
          <w:rPr>
            <w:b/>
            <w:bCs/>
          </w:rPr>
          <w:fldChar w:fldCharType="end"/>
        </w:r>
      </w:p>
    </w:sdtContent>
  </w:sdt>
  <w:p w:rsidR="00C83976" w:rsidRDefault="00C8397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22" w:rsidRDefault="00542022" w:rsidP="00431B38">
      <w:r>
        <w:separator/>
      </w:r>
    </w:p>
  </w:footnote>
  <w:footnote w:type="continuationSeparator" w:id="0">
    <w:p w:rsidR="00542022" w:rsidRDefault="00542022" w:rsidP="00431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6" w:rsidRPr="00C83976" w:rsidRDefault="00C83976" w:rsidP="002F3360">
    <w:pPr>
      <w:pStyle w:val="En-tte"/>
      <w:ind w:left="680" w:right="680"/>
      <w:rPr>
        <w:rFonts w:ascii="Tahoma" w:hAnsi="Tahoma" w:cs="Tahoma"/>
        <w:b/>
        <w:bCs/>
        <w:sz w:val="18"/>
        <w:szCs w:val="18"/>
      </w:rPr>
    </w:pPr>
    <w:r w:rsidRPr="00C83976">
      <w:rPr>
        <w:rFonts w:ascii="Tahoma" w:hAnsi="Tahoma" w:cs="Tahoma"/>
        <w:b/>
        <w:bCs/>
        <w:sz w:val="18"/>
        <w:szCs w:val="18"/>
      </w:rPr>
      <w:t xml:space="preserve">Université Ibn </w:t>
    </w:r>
    <w:proofErr w:type="spellStart"/>
    <w:r w:rsidRPr="00C83976">
      <w:rPr>
        <w:rFonts w:ascii="Tahoma" w:hAnsi="Tahoma" w:cs="Tahoma"/>
        <w:b/>
        <w:bCs/>
        <w:sz w:val="18"/>
        <w:szCs w:val="18"/>
      </w:rPr>
      <w:t>Zohr</w:t>
    </w:r>
    <w:proofErr w:type="spellEnd"/>
  </w:p>
  <w:p w:rsidR="00C83976" w:rsidRPr="00C83976" w:rsidRDefault="00C83976" w:rsidP="00C83976">
    <w:pPr>
      <w:pStyle w:val="En-tte"/>
      <w:ind w:left="680" w:right="680"/>
      <w:rPr>
        <w:b/>
        <w:bCs/>
        <w:sz w:val="22"/>
        <w:szCs w:val="22"/>
      </w:rPr>
    </w:pPr>
    <w:r w:rsidRPr="00C83976">
      <w:rPr>
        <w:b/>
        <w:bCs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00D404" wp14:editId="30D28754">
              <wp:simplePos x="0" y="0"/>
              <wp:positionH relativeFrom="column">
                <wp:posOffset>386080</wp:posOffset>
              </wp:positionH>
              <wp:positionV relativeFrom="paragraph">
                <wp:posOffset>193675</wp:posOffset>
              </wp:positionV>
              <wp:extent cx="5400675" cy="0"/>
              <wp:effectExtent l="0" t="0" r="9525" b="1905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675" cy="0"/>
                      </a:xfrm>
                      <a:prstGeom prst="line">
                        <a:avLst/>
                      </a:prstGeom>
                      <a:ln w="254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4pt,15.25pt" to="455.6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" strokecolor="black [3040]" strokeweight="2pt"/>
          </w:pict>
        </mc:Fallback>
      </mc:AlternateContent>
    </w:r>
    <w:r>
      <w:rPr>
        <w:rFonts w:ascii="Tahoma" w:hAnsi="Tahoma" w:cs="Tahoma"/>
        <w:b/>
        <w:bCs/>
        <w:sz w:val="18"/>
        <w:szCs w:val="18"/>
      </w:rPr>
      <w:t xml:space="preserve">   </w:t>
    </w:r>
    <w:r w:rsidRPr="00C83976">
      <w:rPr>
        <w:rFonts w:ascii="Tahoma" w:hAnsi="Tahoma" w:cs="Tahoma"/>
        <w:b/>
        <w:bCs/>
        <w:sz w:val="18"/>
        <w:szCs w:val="18"/>
      </w:rPr>
      <w:t>EST Laâyoune</w:t>
    </w:r>
    <w:r w:rsidRPr="00C83976">
      <w:rPr>
        <w:rFonts w:ascii="Tahoma" w:hAnsi="Tahoma" w:cs="Tahoma"/>
        <w:b/>
        <w:bCs/>
        <w:sz w:val="18"/>
        <w:szCs w:val="18"/>
      </w:rPr>
      <w:tab/>
    </w:r>
    <w:r w:rsidRPr="00C83976">
      <w:rPr>
        <w:rFonts w:ascii="Tahoma" w:hAnsi="Tahoma" w:cs="Tahoma"/>
        <w:b/>
        <w:bCs/>
        <w:sz w:val="18"/>
        <w:szCs w:val="18"/>
      </w:rPr>
      <w:tab/>
      <w:t>Techniques Juridiques</w:t>
    </w:r>
    <w:r w:rsidRPr="00C83976">
      <w:rPr>
        <w:rFonts w:ascii="Tahoma" w:hAnsi="Tahoma" w:cs="Tahoma"/>
        <w:b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E53"/>
    <w:multiLevelType w:val="hybridMultilevel"/>
    <w:tmpl w:val="3D1A9C06"/>
    <w:lvl w:ilvl="0" w:tplc="2F66AFB4">
      <w:start w:val="1"/>
      <w:numFmt w:val="lowerLetter"/>
      <w:lvlText w:val="%1-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">
    <w:nsid w:val="14512D9A"/>
    <w:multiLevelType w:val="hybridMultilevel"/>
    <w:tmpl w:val="F5B49508"/>
    <w:lvl w:ilvl="0" w:tplc="C97421B8">
      <w:start w:val="1"/>
      <w:numFmt w:val="decimal"/>
      <w:lvlText w:val="(%1)"/>
      <w:lvlJc w:val="left"/>
      <w:pPr>
        <w:tabs>
          <w:tab w:val="num" w:pos="804"/>
        </w:tabs>
        <w:ind w:left="804" w:hanging="444"/>
      </w:pPr>
      <w:rPr>
        <w:rFonts w:hint="default"/>
        <w:b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9442D"/>
    <w:multiLevelType w:val="hybridMultilevel"/>
    <w:tmpl w:val="F54E5A92"/>
    <w:lvl w:ilvl="0" w:tplc="7B063378">
      <w:start w:val="1"/>
      <w:numFmt w:val="lowerLetter"/>
      <w:lvlText w:val="%1-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3E117F"/>
    <w:multiLevelType w:val="hybridMultilevel"/>
    <w:tmpl w:val="D702F620"/>
    <w:lvl w:ilvl="0" w:tplc="040C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454B0882"/>
    <w:multiLevelType w:val="hybridMultilevel"/>
    <w:tmpl w:val="5B14706A"/>
    <w:lvl w:ilvl="0" w:tplc="20C46EE8">
      <w:start w:val="1"/>
      <w:numFmt w:val="lowerLetter"/>
      <w:lvlText w:val="%1-"/>
      <w:lvlJc w:val="left"/>
      <w:pPr>
        <w:tabs>
          <w:tab w:val="num" w:pos="2849"/>
        </w:tabs>
        <w:ind w:left="284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569"/>
        </w:tabs>
        <w:ind w:left="356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4289"/>
        </w:tabs>
        <w:ind w:left="428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5009"/>
        </w:tabs>
        <w:ind w:left="500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729"/>
        </w:tabs>
        <w:ind w:left="572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449"/>
        </w:tabs>
        <w:ind w:left="644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7169"/>
        </w:tabs>
        <w:ind w:left="716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889"/>
        </w:tabs>
        <w:ind w:left="788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609"/>
        </w:tabs>
        <w:ind w:left="8609" w:hanging="180"/>
      </w:pPr>
    </w:lvl>
  </w:abstractNum>
  <w:abstractNum w:abstractNumId="5">
    <w:nsid w:val="5CBD78CC"/>
    <w:multiLevelType w:val="hybridMultilevel"/>
    <w:tmpl w:val="72F24172"/>
    <w:lvl w:ilvl="0" w:tplc="C944B73E">
      <w:start w:val="1"/>
      <w:numFmt w:val="lowerLetter"/>
      <w:lvlText w:val="%1-"/>
      <w:lvlJc w:val="left"/>
      <w:pPr>
        <w:ind w:left="149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7D3E1324"/>
    <w:multiLevelType w:val="hybridMultilevel"/>
    <w:tmpl w:val="D3C47D58"/>
    <w:lvl w:ilvl="0" w:tplc="FA2E67EA">
      <w:start w:val="1"/>
      <w:numFmt w:val="lowerLetter"/>
      <w:lvlText w:val="%1-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38"/>
    <w:rsid w:val="000215D9"/>
    <w:rsid w:val="000B5B0C"/>
    <w:rsid w:val="000B5FD5"/>
    <w:rsid w:val="00107945"/>
    <w:rsid w:val="00111508"/>
    <w:rsid w:val="00111E39"/>
    <w:rsid w:val="00130740"/>
    <w:rsid w:val="00131826"/>
    <w:rsid w:val="00132FF4"/>
    <w:rsid w:val="00140781"/>
    <w:rsid w:val="001431CA"/>
    <w:rsid w:val="001E4F71"/>
    <w:rsid w:val="00232A44"/>
    <w:rsid w:val="00250030"/>
    <w:rsid w:val="002550C0"/>
    <w:rsid w:val="00292B1D"/>
    <w:rsid w:val="002A3537"/>
    <w:rsid w:val="002D6D4D"/>
    <w:rsid w:val="002E5213"/>
    <w:rsid w:val="002F3360"/>
    <w:rsid w:val="002F583E"/>
    <w:rsid w:val="00305311"/>
    <w:rsid w:val="0031597A"/>
    <w:rsid w:val="00332590"/>
    <w:rsid w:val="003855BE"/>
    <w:rsid w:val="00386D03"/>
    <w:rsid w:val="003B5FAF"/>
    <w:rsid w:val="003E5684"/>
    <w:rsid w:val="00402A25"/>
    <w:rsid w:val="00431B38"/>
    <w:rsid w:val="004838CB"/>
    <w:rsid w:val="00483FE3"/>
    <w:rsid w:val="004C055E"/>
    <w:rsid w:val="004D7880"/>
    <w:rsid w:val="004E31A4"/>
    <w:rsid w:val="00542022"/>
    <w:rsid w:val="00542439"/>
    <w:rsid w:val="005819E1"/>
    <w:rsid w:val="0058558F"/>
    <w:rsid w:val="00592794"/>
    <w:rsid w:val="005A0CAD"/>
    <w:rsid w:val="005B0565"/>
    <w:rsid w:val="005B08B8"/>
    <w:rsid w:val="005C7A95"/>
    <w:rsid w:val="00642567"/>
    <w:rsid w:val="00684936"/>
    <w:rsid w:val="006B02D1"/>
    <w:rsid w:val="006B63A1"/>
    <w:rsid w:val="006C154C"/>
    <w:rsid w:val="006F74FD"/>
    <w:rsid w:val="0073310E"/>
    <w:rsid w:val="00766991"/>
    <w:rsid w:val="00782050"/>
    <w:rsid w:val="007921EF"/>
    <w:rsid w:val="0079672F"/>
    <w:rsid w:val="007C3A7F"/>
    <w:rsid w:val="00845147"/>
    <w:rsid w:val="0085756E"/>
    <w:rsid w:val="008A4F45"/>
    <w:rsid w:val="008B0009"/>
    <w:rsid w:val="008C1486"/>
    <w:rsid w:val="008C36C7"/>
    <w:rsid w:val="008E0D31"/>
    <w:rsid w:val="008E3360"/>
    <w:rsid w:val="008F2FD5"/>
    <w:rsid w:val="00906828"/>
    <w:rsid w:val="00976B38"/>
    <w:rsid w:val="009A538A"/>
    <w:rsid w:val="009D0F20"/>
    <w:rsid w:val="009D2129"/>
    <w:rsid w:val="009D4C12"/>
    <w:rsid w:val="009E316B"/>
    <w:rsid w:val="00A232BB"/>
    <w:rsid w:val="00A66A72"/>
    <w:rsid w:val="00A7616F"/>
    <w:rsid w:val="00AB41CC"/>
    <w:rsid w:val="00AE109A"/>
    <w:rsid w:val="00AE432E"/>
    <w:rsid w:val="00AE62DA"/>
    <w:rsid w:val="00B03511"/>
    <w:rsid w:val="00B36DD8"/>
    <w:rsid w:val="00B479E5"/>
    <w:rsid w:val="00B74C96"/>
    <w:rsid w:val="00B837B0"/>
    <w:rsid w:val="00B97340"/>
    <w:rsid w:val="00BB6D95"/>
    <w:rsid w:val="00BC1FA4"/>
    <w:rsid w:val="00BD4D8B"/>
    <w:rsid w:val="00C059B3"/>
    <w:rsid w:val="00C31F71"/>
    <w:rsid w:val="00C436AA"/>
    <w:rsid w:val="00C50DDA"/>
    <w:rsid w:val="00C83976"/>
    <w:rsid w:val="00C92ECB"/>
    <w:rsid w:val="00CD59D1"/>
    <w:rsid w:val="00D1715E"/>
    <w:rsid w:val="00D33487"/>
    <w:rsid w:val="00D65BA8"/>
    <w:rsid w:val="00DA3616"/>
    <w:rsid w:val="00DC0C63"/>
    <w:rsid w:val="00DC2439"/>
    <w:rsid w:val="00E37257"/>
    <w:rsid w:val="00E65F97"/>
    <w:rsid w:val="00E85EF9"/>
    <w:rsid w:val="00EC3F30"/>
    <w:rsid w:val="00F010A6"/>
    <w:rsid w:val="00F06962"/>
    <w:rsid w:val="00F31761"/>
    <w:rsid w:val="00F6055A"/>
    <w:rsid w:val="00FA0C25"/>
    <w:rsid w:val="00FA7955"/>
    <w:rsid w:val="00FB312F"/>
    <w:rsid w:val="00FB36CA"/>
    <w:rsid w:val="00FC10C9"/>
    <w:rsid w:val="00FC2E04"/>
    <w:rsid w:val="00FD3903"/>
    <w:rsid w:val="00FE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1B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1B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31B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31B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92EC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59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597A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articlecontent">
    <w:name w:val="articlecontent"/>
    <w:basedOn w:val="Policepardfaut"/>
    <w:rsid w:val="006B02D1"/>
  </w:style>
  <w:style w:type="table" w:styleId="Grilledutableau">
    <w:name w:val="Table Grid"/>
    <w:basedOn w:val="TableauNormal"/>
    <w:uiPriority w:val="59"/>
    <w:rsid w:val="00143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1B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1B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31B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31B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92EC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159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597A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articlecontent">
    <w:name w:val="articlecontent"/>
    <w:basedOn w:val="Policepardfaut"/>
    <w:rsid w:val="006B02D1"/>
  </w:style>
  <w:style w:type="table" w:styleId="Grilledutableau">
    <w:name w:val="Table Grid"/>
    <w:basedOn w:val="TableauNormal"/>
    <w:uiPriority w:val="59"/>
    <w:rsid w:val="00143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6</Pages>
  <Words>1191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2015-02-08T23:20:00Z</cp:lastPrinted>
  <dcterms:created xsi:type="dcterms:W3CDTF">2015-02-08T13:01:00Z</dcterms:created>
  <dcterms:modified xsi:type="dcterms:W3CDTF">2020-02-12T21:02:00Z</dcterms:modified>
</cp:coreProperties>
</file>